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87" w:rsidRPr="00FD1649" w:rsidRDefault="00985987" w:rsidP="00985987">
      <w:pPr>
        <w:spacing w:after="200" w:line="276" w:lineRule="auto"/>
        <w:rPr>
          <w:rFonts w:asciiTheme="minorHAnsi" w:hAnsiTheme="minorHAnsi" w:cstheme="minorBidi"/>
          <w:b/>
          <w:color w:val="auto"/>
        </w:rPr>
      </w:pPr>
      <w:r w:rsidRPr="00FD1649">
        <w:rPr>
          <w:rFonts w:asciiTheme="minorHAnsi" w:hAnsiTheme="minorHAnsi" w:cstheme="minorBidi"/>
          <w:b/>
          <w:color w:val="auto"/>
        </w:rPr>
        <w:t>Protokół dialogu technicznego</w:t>
      </w:r>
      <w:r>
        <w:rPr>
          <w:rFonts w:asciiTheme="minorHAnsi" w:hAnsiTheme="minorHAnsi" w:cstheme="minorBidi"/>
          <w:b/>
          <w:color w:val="auto"/>
        </w:rPr>
        <w:t xml:space="preserve"> nr sprawy 01/DT/2017</w:t>
      </w:r>
    </w:p>
    <w:p w:rsidR="00985987" w:rsidRPr="00FD1649" w:rsidRDefault="00985987" w:rsidP="009859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Nazwa Zamawiającego:</w:t>
      </w:r>
    </w:p>
    <w:p w:rsidR="00985987" w:rsidRPr="00FD1649" w:rsidRDefault="00985987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 xml:space="preserve">Regionalne Centrum Krwiodawstwa i Krwiolecznictwa im. prof. dr hab. Tadeusza </w:t>
      </w:r>
      <w:proofErr w:type="spellStart"/>
      <w:r w:rsidRPr="00FD1649">
        <w:rPr>
          <w:rFonts w:asciiTheme="minorHAnsi" w:hAnsiTheme="minorHAnsi" w:cstheme="minorBidi"/>
          <w:color w:val="auto"/>
        </w:rPr>
        <w:t>Dorobisza</w:t>
      </w:r>
      <w:proofErr w:type="spellEnd"/>
      <w:r w:rsidRPr="00FD1649">
        <w:rPr>
          <w:rFonts w:asciiTheme="minorHAnsi" w:hAnsiTheme="minorHAnsi" w:cstheme="minorBidi"/>
          <w:color w:val="auto"/>
        </w:rPr>
        <w:t xml:space="preserve"> we Wrocławiu</w:t>
      </w:r>
    </w:p>
    <w:p w:rsidR="00985987" w:rsidRPr="00FD1649" w:rsidRDefault="00985987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UL. Czerwonego Krzyża 5/9</w:t>
      </w:r>
    </w:p>
    <w:p w:rsidR="00985987" w:rsidRPr="00FD1649" w:rsidRDefault="00985987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50-345 Wrocław</w:t>
      </w:r>
    </w:p>
    <w:p w:rsidR="00985987" w:rsidRPr="00C50EDB" w:rsidRDefault="00985987" w:rsidP="00C50ED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b/>
          <w:color w:val="auto"/>
        </w:rPr>
      </w:pPr>
      <w:r w:rsidRPr="00FD1649">
        <w:rPr>
          <w:rFonts w:asciiTheme="minorHAnsi" w:hAnsiTheme="minorHAnsi" w:cstheme="minorBidi"/>
          <w:color w:val="auto"/>
        </w:rPr>
        <w:t xml:space="preserve">Nazwa i opis przedmiotu zamówienia </w:t>
      </w:r>
      <w:r w:rsidR="00C0180E">
        <w:rPr>
          <w:rFonts w:asciiTheme="minorHAnsi" w:hAnsiTheme="minorHAnsi" w:cstheme="minorBidi"/>
          <w:color w:val="auto"/>
        </w:rPr>
        <w:t>„</w:t>
      </w:r>
      <w:r w:rsidR="00C50EDB" w:rsidRPr="00C50EDB">
        <w:rPr>
          <w:rFonts w:asciiTheme="minorHAnsi" w:hAnsiTheme="minorHAnsi" w:cstheme="minorBidi"/>
          <w:b/>
          <w:color w:val="auto"/>
        </w:rPr>
        <w:t xml:space="preserve">Dostawę testów do wykonywania badań przeglądowych w ilości około 90 000 rocznie metodą chemiluminescencji markerów czynników zakaźnych takich jak: antygen </w:t>
      </w:r>
      <w:proofErr w:type="spellStart"/>
      <w:r w:rsidR="00C50EDB" w:rsidRPr="00C50EDB">
        <w:rPr>
          <w:rFonts w:asciiTheme="minorHAnsi" w:hAnsiTheme="minorHAnsi" w:cstheme="minorBidi"/>
          <w:b/>
          <w:color w:val="auto"/>
        </w:rPr>
        <w:t>HBs</w:t>
      </w:r>
      <w:proofErr w:type="spellEnd"/>
      <w:r w:rsidR="00C50EDB" w:rsidRPr="00C50EDB">
        <w:rPr>
          <w:rFonts w:asciiTheme="minorHAnsi" w:hAnsiTheme="minorHAnsi" w:cstheme="minorBidi"/>
          <w:b/>
          <w:color w:val="auto"/>
        </w:rPr>
        <w:t>, przeciwciała anty-HIV 1/2, anty-HCV i anty-</w:t>
      </w:r>
      <w:proofErr w:type="spellStart"/>
      <w:r w:rsidR="00C50EDB" w:rsidRPr="00C50EDB">
        <w:rPr>
          <w:rFonts w:asciiTheme="minorHAnsi" w:hAnsiTheme="minorHAnsi" w:cstheme="minorBidi"/>
          <w:b/>
          <w:color w:val="auto"/>
        </w:rPr>
        <w:t>Treponema</w:t>
      </w:r>
      <w:proofErr w:type="spellEnd"/>
      <w:r w:rsidR="00C50EDB" w:rsidRPr="00C50EDB">
        <w:rPr>
          <w:rFonts w:asciiTheme="minorHAnsi" w:hAnsiTheme="minorHAnsi" w:cstheme="minorBidi"/>
          <w:b/>
          <w:color w:val="auto"/>
        </w:rPr>
        <w:t xml:space="preserve"> </w:t>
      </w:r>
      <w:proofErr w:type="spellStart"/>
      <w:r w:rsidR="00C50EDB" w:rsidRPr="00C50EDB">
        <w:rPr>
          <w:rFonts w:asciiTheme="minorHAnsi" w:hAnsiTheme="minorHAnsi" w:cstheme="minorBidi"/>
          <w:b/>
          <w:color w:val="auto"/>
        </w:rPr>
        <w:t>pallidum</w:t>
      </w:r>
      <w:proofErr w:type="spellEnd"/>
      <w:r w:rsidR="00C50EDB" w:rsidRPr="00C50EDB">
        <w:rPr>
          <w:rFonts w:asciiTheme="minorHAnsi" w:hAnsiTheme="minorHAnsi" w:cstheme="minorBidi"/>
          <w:b/>
          <w:color w:val="auto"/>
        </w:rPr>
        <w:t xml:space="preserve"> wraz z dostawą analizatorów</w:t>
      </w:r>
      <w:r w:rsidR="00C0180E">
        <w:rPr>
          <w:rFonts w:asciiTheme="minorHAnsi" w:hAnsiTheme="minorHAnsi" w:cstheme="minorBidi"/>
          <w:b/>
          <w:color w:val="auto"/>
        </w:rPr>
        <w:t>”</w:t>
      </w:r>
      <w:r w:rsidR="00C50EDB" w:rsidRPr="00C50EDB">
        <w:rPr>
          <w:rFonts w:asciiTheme="minorHAnsi" w:hAnsiTheme="minorHAnsi" w:cstheme="minorBidi"/>
          <w:b/>
          <w:color w:val="auto"/>
        </w:rPr>
        <w:t>.</w:t>
      </w:r>
    </w:p>
    <w:p w:rsidR="00985987" w:rsidRPr="00FD1649" w:rsidRDefault="00985987" w:rsidP="009859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Data i miejsce ogłoszenia dialogu</w:t>
      </w:r>
    </w:p>
    <w:p w:rsidR="00985987" w:rsidRPr="00FD1649" w:rsidRDefault="00C50EDB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23-08-2017</w:t>
      </w:r>
      <w:r w:rsidR="00FF21A4">
        <w:rPr>
          <w:rFonts w:asciiTheme="minorHAnsi" w:hAnsiTheme="minorHAnsi" w:cstheme="minorBidi"/>
          <w:color w:val="auto"/>
        </w:rPr>
        <w:t xml:space="preserve">, </w:t>
      </w:r>
      <w:r w:rsidR="00985987" w:rsidRPr="00FD1649">
        <w:rPr>
          <w:rFonts w:asciiTheme="minorHAnsi" w:hAnsiTheme="minorHAnsi" w:cstheme="minorBidi"/>
          <w:color w:val="auto"/>
        </w:rPr>
        <w:t xml:space="preserve">ogłoszenie zamieszczono na stronie internetowej Zamawiającego </w:t>
      </w:r>
      <w:hyperlink r:id="rId9" w:history="1">
        <w:r w:rsidR="00985987" w:rsidRPr="00FD1649">
          <w:rPr>
            <w:rFonts w:asciiTheme="minorHAnsi" w:hAnsiTheme="minorHAnsi" w:cstheme="minorBidi"/>
            <w:color w:val="0000FF" w:themeColor="hyperlink"/>
            <w:u w:val="single"/>
          </w:rPr>
          <w:t>www.rckik.wroclaw.pl</w:t>
        </w:r>
      </w:hyperlink>
      <w:r w:rsidR="00985987" w:rsidRPr="00FD1649">
        <w:rPr>
          <w:rFonts w:asciiTheme="minorHAnsi" w:hAnsiTheme="minorHAnsi" w:cstheme="minorBidi"/>
          <w:color w:val="auto"/>
        </w:rPr>
        <w:t xml:space="preserve"> w zakładce dialog techniczny</w:t>
      </w:r>
    </w:p>
    <w:p w:rsidR="00985987" w:rsidRPr="00FD1649" w:rsidRDefault="00985987" w:rsidP="0098598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Wnioski o przystąpienie d</w:t>
      </w:r>
      <w:r w:rsidR="00C50EDB">
        <w:rPr>
          <w:rFonts w:asciiTheme="minorHAnsi" w:hAnsiTheme="minorHAnsi" w:cstheme="minorBidi"/>
          <w:color w:val="auto"/>
        </w:rPr>
        <w:t>o dialogu technicznego złożyły 2</w:t>
      </w:r>
      <w:r>
        <w:rPr>
          <w:rFonts w:asciiTheme="minorHAnsi" w:hAnsiTheme="minorHAnsi" w:cstheme="minorBidi"/>
          <w:color w:val="auto"/>
        </w:rPr>
        <w:t xml:space="preserve"> </w:t>
      </w:r>
      <w:r w:rsidRPr="00FD1649">
        <w:rPr>
          <w:rFonts w:asciiTheme="minorHAnsi" w:hAnsiTheme="minorHAnsi" w:cstheme="minorBidi"/>
          <w:color w:val="auto"/>
        </w:rPr>
        <w:t>firm</w:t>
      </w:r>
      <w:r>
        <w:rPr>
          <w:rFonts w:asciiTheme="minorHAnsi" w:hAnsiTheme="minorHAnsi" w:cstheme="minorBidi"/>
          <w:color w:val="auto"/>
        </w:rPr>
        <w:t>y</w:t>
      </w:r>
      <w:r w:rsidRPr="00FD1649">
        <w:rPr>
          <w:rFonts w:asciiTheme="minorHAnsi" w:hAnsiTheme="minorHAnsi" w:cstheme="minorBidi"/>
          <w:color w:val="auto"/>
        </w:rPr>
        <w:t>:</w:t>
      </w:r>
    </w:p>
    <w:p w:rsidR="00985987" w:rsidRDefault="00C50EDB" w:rsidP="0098598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Abbott Laboratories Poland sp. z o.o.</w:t>
      </w:r>
    </w:p>
    <w:p w:rsidR="00C0180E" w:rsidRPr="00FD1649" w:rsidRDefault="00C0180E" w:rsidP="0098598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Roche Diagnostics Polska sp. z o.o.</w:t>
      </w:r>
    </w:p>
    <w:p w:rsidR="00985987" w:rsidRPr="00FD1649" w:rsidRDefault="00C0180E" w:rsidP="00985987">
      <w:pPr>
        <w:spacing w:after="200" w:line="276" w:lineRule="auto"/>
        <w:ind w:left="72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2</w:t>
      </w:r>
      <w:r w:rsidR="00985987" w:rsidRPr="00FD1649">
        <w:rPr>
          <w:rFonts w:asciiTheme="minorHAnsi" w:hAnsiTheme="minorHAnsi" w:cstheme="minorBidi"/>
          <w:color w:val="auto"/>
        </w:rPr>
        <w:t xml:space="preserve"> firm</w:t>
      </w:r>
      <w:r w:rsidR="00985987">
        <w:rPr>
          <w:rFonts w:asciiTheme="minorHAnsi" w:hAnsiTheme="minorHAnsi" w:cstheme="minorBidi"/>
          <w:color w:val="auto"/>
        </w:rPr>
        <w:t>y</w:t>
      </w:r>
      <w:r w:rsidR="00985987" w:rsidRPr="00FD1649">
        <w:rPr>
          <w:rFonts w:asciiTheme="minorHAnsi" w:hAnsiTheme="minorHAnsi" w:cstheme="minorBidi"/>
          <w:color w:val="auto"/>
        </w:rPr>
        <w:t xml:space="preserve"> spełni</w:t>
      </w:r>
      <w:r w:rsidR="00985987">
        <w:rPr>
          <w:rFonts w:asciiTheme="minorHAnsi" w:hAnsiTheme="minorHAnsi" w:cstheme="minorBidi"/>
          <w:color w:val="auto"/>
        </w:rPr>
        <w:t>ły</w:t>
      </w:r>
      <w:r w:rsidR="00985987" w:rsidRPr="00FD1649">
        <w:rPr>
          <w:rFonts w:asciiTheme="minorHAnsi" w:hAnsiTheme="minorHAnsi" w:cstheme="minorBidi"/>
          <w:color w:val="auto"/>
        </w:rPr>
        <w:t xml:space="preserve"> kryteria udziału w dialogu.</w:t>
      </w:r>
    </w:p>
    <w:p w:rsidR="00985987" w:rsidRDefault="00985987" w:rsidP="009859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W dniu </w:t>
      </w:r>
      <w:r w:rsidR="00C0180E">
        <w:rPr>
          <w:rFonts w:asciiTheme="minorHAnsi" w:hAnsiTheme="minorHAnsi" w:cstheme="minorBidi"/>
          <w:color w:val="auto"/>
        </w:rPr>
        <w:t>01-09-2017</w:t>
      </w:r>
      <w:r>
        <w:rPr>
          <w:rFonts w:asciiTheme="minorHAnsi" w:hAnsiTheme="minorHAnsi" w:cstheme="minorBidi"/>
          <w:color w:val="auto"/>
        </w:rPr>
        <w:t xml:space="preserve"> przesłano do </w:t>
      </w:r>
      <w:r w:rsidR="00C0180E">
        <w:rPr>
          <w:rFonts w:asciiTheme="minorHAnsi" w:hAnsiTheme="minorHAnsi" w:cstheme="minorBidi"/>
          <w:color w:val="auto"/>
        </w:rPr>
        <w:t>dwóch</w:t>
      </w:r>
      <w:r>
        <w:rPr>
          <w:rFonts w:asciiTheme="minorHAnsi" w:hAnsiTheme="minorHAnsi" w:cstheme="minorBidi"/>
          <w:color w:val="auto"/>
        </w:rPr>
        <w:t xml:space="preserve"> firm następujące zapytania z prośbą o odpowiedzi</w:t>
      </w:r>
      <w:r w:rsidRPr="00FD1649">
        <w:rPr>
          <w:rFonts w:asciiTheme="minorHAnsi" w:hAnsiTheme="minorHAnsi" w:cstheme="minorBidi"/>
          <w:color w:val="auto"/>
        </w:rPr>
        <w:t>.</w:t>
      </w:r>
    </w:p>
    <w:p w:rsid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Poniżej przedstawiamy Państwu informacje odnośnie intensywności badań wykonywanych w Centrum.</w:t>
      </w:r>
    </w:p>
    <w:p w:rsidR="00FF21A4" w:rsidRPr="00FF21A4" w:rsidRDefault="00FF21A4" w:rsidP="00FF21A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Wykonywanie minimum 200 donacji każdym testem w ciągu 6 godzin, możliwość wykonywania  badań  seryjnych i na „cito”.</w:t>
      </w:r>
    </w:p>
    <w:p w:rsidR="00FF21A4" w:rsidRPr="00FF21A4" w:rsidRDefault="00FF21A4" w:rsidP="00FF21A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Praca w systemie dwu- zmianowym, w trybie ciągłym na dwóch analizatorach.</w:t>
      </w:r>
    </w:p>
    <w:p w:rsidR="00FF21A4" w:rsidRPr="00FF21A4" w:rsidRDefault="00FF21A4" w:rsidP="00FF21A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Wykonywanie codziennej kontroli wewnętrznej na wszystkich wymaganych poziomach na dwóch analizatorach 6 x w tygodniu.</w:t>
      </w:r>
    </w:p>
    <w:p w:rsidR="00FF21A4" w:rsidRPr="00FF21A4" w:rsidRDefault="00FF21A4" w:rsidP="00FF21A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Wykonywanie badań codziennej kontroli zewnętrznej dla 4 testów na dwóch analizatorach 6 x w tygodniu.</w:t>
      </w:r>
    </w:p>
    <w:p w:rsidR="00FF21A4" w:rsidRPr="00FF21A4" w:rsidRDefault="00FF21A4" w:rsidP="00FF21A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Wykonywanie powtórzeń badań donacji wstępnie reaktywnych i wykonania testu potwierdzenia </w:t>
      </w:r>
      <w:proofErr w:type="spellStart"/>
      <w:r w:rsidRPr="00FF21A4">
        <w:rPr>
          <w:rFonts w:asciiTheme="minorHAnsi" w:hAnsiTheme="minorHAnsi" w:cstheme="minorBidi"/>
          <w:color w:val="auto"/>
        </w:rPr>
        <w:t>HBsAg</w:t>
      </w:r>
      <w:proofErr w:type="spellEnd"/>
      <w:r w:rsidRPr="00FF21A4">
        <w:rPr>
          <w:rFonts w:asciiTheme="minorHAnsi" w:hAnsiTheme="minorHAnsi" w:cstheme="minorBidi"/>
          <w:color w:val="auto"/>
        </w:rPr>
        <w:t>.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Poniżej przedstawiamy Państwu zapytania, na które oczekujemy pisemnej odpowiedzi.</w:t>
      </w:r>
    </w:p>
    <w:p w:rsidR="00FF21A4" w:rsidRPr="00FF21A4" w:rsidRDefault="00FF21A4" w:rsidP="00FF21A4">
      <w:pPr>
        <w:numPr>
          <w:ilvl w:val="0"/>
          <w:numId w:val="4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Podanie danych technicznych oferowanych analizatorów do serodiagnostyki czynników zakaźnych: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technologia,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oprogramowanie,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wymiary,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ciężar,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wymagania temperaturowe otoczenia,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czy konieczny jest dostęp do stacji wodnej,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jaka jest objętość niezbędnej do pracy wody destylowanej np. w ciągu 8 godzin pracy urządzenia,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czy są i jakie są wymagania szczególne, zużycie materiałów dodatkowych – (jakich?, konieczność dodatkowego wyposażenia w pracowni),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czas wykonania badania jednej donacji (4 parametry),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lastRenderedPageBreak/>
        <w:t xml:space="preserve">możliwość wykonania badań pilnych tzw. „cito”,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sposób utylizacji materiałów zużywalnych oraz objętość i zasady utylizacji płynnych odpadów medycznych,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wydajność analizatora dla 200 donacji, </w:t>
      </w:r>
    </w:p>
    <w:p w:rsidR="00FF21A4" w:rsidRPr="00FF21A4" w:rsidRDefault="00FF21A4" w:rsidP="00FF21A4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czy dostarczone urządzenia mogą być fabrycznie nowe, jeśli nie to jaki rok produkcji? </w:t>
      </w:r>
    </w:p>
    <w:p w:rsidR="00FF21A4" w:rsidRPr="00FF21A4" w:rsidRDefault="00FF21A4" w:rsidP="00FF21A4">
      <w:pPr>
        <w:numPr>
          <w:ilvl w:val="0"/>
          <w:numId w:val="4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Warunki serwisowe 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a.   możliwość zgłaszania awarii np. 24 godziny/na dobę czy w określonych godzinach i dniach?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b.  czas reakcji serwisu na awarię czyli czas potrzebny na dojazd i zdiagnozowanie usterki czy awarii,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c.   czas potrzebny na naprawę urządzenia,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d.  możliwość dostarczenia urządzenia zastępczego na żądanie zamawiającego przy awarii wymagającej dłuższego czasu naprawy (w jakim czasie?) lub inne propozycje,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e.   liczba i zakres wymaganych przez producenta przeglądów technicznych i walidacji w ciągu roku;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3. Sposób i termin wdrożenia nowego sprzętu i badań: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a.  termin dostawy nowych analizatorów,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 xml:space="preserve">b. czas niezbędny na zainstalowanie, kwalifikacje, walidacje, podłączenia do Banku Krwi, szkolenia; 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c. przewidywany czas dostawy zamawianych testów, odczynników i innych.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4.  Oszacowanie kosztów niezbędnych do przygotowania postepowania przetargowego: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a. cena netto za przebadaną 1 donację (cztery parametry) – prosimy o podanie w tej   cenie wszystkich kosztów wynikających z procedury, Zamawiający w zależności od Zamawianej ilości będzie mógł oszacować wartość za wszystkie badania,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b.   cena netto za dzierżawę 1 urządzenia na miesiąc,</w:t>
      </w:r>
    </w:p>
    <w:p w:rsidR="00FF21A4" w:rsidRPr="00FF21A4" w:rsidRDefault="00FF21A4" w:rsidP="00FF21A4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F21A4">
        <w:rPr>
          <w:rFonts w:asciiTheme="minorHAnsi" w:hAnsiTheme="minorHAnsi" w:cstheme="minorBidi"/>
          <w:color w:val="auto"/>
        </w:rPr>
        <w:t>d.   cena netto zakupu analizatora.</w:t>
      </w:r>
    </w:p>
    <w:p w:rsidR="00FF21A4" w:rsidRDefault="00FF21A4" w:rsidP="00FF21A4">
      <w:p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</w:p>
    <w:p w:rsidR="00985987" w:rsidRDefault="00C0180E" w:rsidP="009859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F</w:t>
      </w:r>
      <w:r w:rsidR="00985987">
        <w:rPr>
          <w:rFonts w:asciiTheme="minorHAnsi" w:hAnsiTheme="minorHAnsi" w:cstheme="minorBidi"/>
          <w:color w:val="auto"/>
        </w:rPr>
        <w:t>irmy przesła</w:t>
      </w:r>
      <w:r w:rsidR="006156DF">
        <w:rPr>
          <w:rFonts w:asciiTheme="minorHAnsi" w:hAnsiTheme="minorHAnsi" w:cstheme="minorBidi"/>
          <w:color w:val="auto"/>
        </w:rPr>
        <w:t>ły odpowiedzi na zadane pytania (w załączniku).</w:t>
      </w:r>
    </w:p>
    <w:p w:rsidR="006156DF" w:rsidRDefault="006156DF" w:rsidP="006156DF">
      <w:pPr>
        <w:pStyle w:val="Akapitzlist"/>
        <w:numPr>
          <w:ilvl w:val="0"/>
          <w:numId w:val="1"/>
        </w:numPr>
        <w:jc w:val="both"/>
      </w:pPr>
      <w:r>
        <w:t>Informacje uzyskane w trakcie prowadzenia dialogu technicznego pozwol</w:t>
      </w:r>
      <w:r w:rsidR="003A342E">
        <w:t>iły</w:t>
      </w:r>
      <w:bookmarkStart w:id="0" w:name="_GoBack"/>
      <w:bookmarkEnd w:id="0"/>
      <w:r>
        <w:t xml:space="preserve"> Zamawiającemu na opis przedmiotu zamówienia zgodnie z wymaganiami, lecz przy zachowaniu  zasad uczciwej konkurencji.</w:t>
      </w:r>
    </w:p>
    <w:p w:rsidR="006156DF" w:rsidRDefault="006156DF" w:rsidP="006156DF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</w:p>
    <w:p w:rsidR="00185763" w:rsidRDefault="00185763"/>
    <w:sectPr w:rsidR="001857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71" w:rsidRDefault="00972D71" w:rsidP="003A342E">
      <w:r>
        <w:separator/>
      </w:r>
    </w:p>
  </w:endnote>
  <w:endnote w:type="continuationSeparator" w:id="0">
    <w:p w:rsidR="00972D71" w:rsidRDefault="00972D71" w:rsidP="003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02811"/>
      <w:docPartObj>
        <w:docPartGallery w:val="Page Numbers (Bottom of Page)"/>
        <w:docPartUnique/>
      </w:docPartObj>
    </w:sdtPr>
    <w:sdtContent>
      <w:p w:rsidR="003A342E" w:rsidRDefault="003A34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342E" w:rsidRDefault="003A3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71" w:rsidRDefault="00972D71" w:rsidP="003A342E">
      <w:r>
        <w:separator/>
      </w:r>
    </w:p>
  </w:footnote>
  <w:footnote w:type="continuationSeparator" w:id="0">
    <w:p w:rsidR="00972D71" w:rsidRDefault="00972D71" w:rsidP="003A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05DD"/>
    <w:multiLevelType w:val="hybridMultilevel"/>
    <w:tmpl w:val="CF28B16E"/>
    <w:lvl w:ilvl="0" w:tplc="4888F5D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B07118"/>
    <w:multiLevelType w:val="hybridMultilevel"/>
    <w:tmpl w:val="19368488"/>
    <w:lvl w:ilvl="0" w:tplc="0F1E33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C7C55"/>
    <w:multiLevelType w:val="hybridMultilevel"/>
    <w:tmpl w:val="13BA1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47CD9"/>
    <w:multiLevelType w:val="hybridMultilevel"/>
    <w:tmpl w:val="986A936A"/>
    <w:lvl w:ilvl="0" w:tplc="7B645242">
      <w:start w:val="1"/>
      <w:numFmt w:val="decimal"/>
      <w:lvlText w:val="%1."/>
      <w:lvlJc w:val="left"/>
      <w:pPr>
        <w:ind w:left="360" w:hanging="360"/>
      </w:pPr>
      <w:rPr>
        <w:spacing w:val="-20"/>
        <w:kern w:val="2"/>
        <w:position w:val="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7"/>
    <w:rsid w:val="000B7CB4"/>
    <w:rsid w:val="00185763"/>
    <w:rsid w:val="003A342E"/>
    <w:rsid w:val="006156DF"/>
    <w:rsid w:val="00972D71"/>
    <w:rsid w:val="00985987"/>
    <w:rsid w:val="00C0180E"/>
    <w:rsid w:val="00C50EDB"/>
    <w:rsid w:val="00F75396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987"/>
    <w:pPr>
      <w:spacing w:after="0" w:line="240" w:lineRule="auto"/>
    </w:pPr>
    <w:rPr>
      <w:rFonts w:ascii="Calibri" w:hAnsi="Calibri" w:cs="Times New Roman"/>
      <w:color w:val="00009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6DF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42E"/>
    <w:rPr>
      <w:rFonts w:ascii="Calibri" w:hAnsi="Calibri" w:cs="Times New Roman"/>
      <w:color w:val="000099"/>
    </w:rPr>
  </w:style>
  <w:style w:type="paragraph" w:styleId="Stopka">
    <w:name w:val="footer"/>
    <w:basedOn w:val="Normalny"/>
    <w:link w:val="Stopka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42E"/>
    <w:rPr>
      <w:rFonts w:ascii="Calibri" w:hAnsi="Calibri" w:cs="Times New Roman"/>
      <w:color w:val="0000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987"/>
    <w:pPr>
      <w:spacing w:after="0" w:line="240" w:lineRule="auto"/>
    </w:pPr>
    <w:rPr>
      <w:rFonts w:ascii="Calibri" w:hAnsi="Calibri" w:cs="Times New Roman"/>
      <w:color w:val="00009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6DF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42E"/>
    <w:rPr>
      <w:rFonts w:ascii="Calibri" w:hAnsi="Calibri" w:cs="Times New Roman"/>
      <w:color w:val="000099"/>
    </w:rPr>
  </w:style>
  <w:style w:type="paragraph" w:styleId="Stopka">
    <w:name w:val="footer"/>
    <w:basedOn w:val="Normalny"/>
    <w:link w:val="Stopka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42E"/>
    <w:rPr>
      <w:rFonts w:ascii="Calibri" w:hAnsi="Calibri" w:cs="Times New Roman"/>
      <w:color w:val="0000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cki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DFEA-9542-4C1C-AC49-19ABA6A9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2017-10-11T12:14:00Z</dcterms:created>
  <dcterms:modified xsi:type="dcterms:W3CDTF">2017-10-16T08:11:00Z</dcterms:modified>
</cp:coreProperties>
</file>