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FAA" w:rsidRPr="007A0FAA" w:rsidRDefault="007A0FAA" w:rsidP="007A0FAA">
      <w:pPr>
        <w:spacing w:after="0" w:line="240" w:lineRule="auto"/>
        <w:rPr>
          <w:rFonts w:eastAsia="Times New Roman"/>
          <w:szCs w:val="24"/>
          <w:lang w:eastAsia="pl-PL"/>
        </w:rPr>
      </w:pPr>
      <w:r w:rsidRPr="007A0FAA">
        <w:rPr>
          <w:rFonts w:eastAsia="Times New Roman"/>
          <w:color w:val="000000"/>
          <w:sz w:val="27"/>
          <w:szCs w:val="27"/>
          <w:lang w:eastAsia="pl-PL"/>
        </w:rPr>
        <w:br/>
      </w:r>
      <w:r w:rsidRPr="007A0FAA">
        <w:rPr>
          <w:rFonts w:eastAsia="Times New Roman"/>
          <w:color w:val="000000"/>
          <w:sz w:val="27"/>
          <w:szCs w:val="27"/>
          <w:lang w:eastAsia="pl-PL"/>
        </w:rPr>
        <w:br/>
        <w:t xml:space="preserve">Ogłoszenie </w:t>
      </w:r>
      <w:r>
        <w:rPr>
          <w:rFonts w:eastAsia="Times New Roman"/>
          <w:color w:val="000000"/>
          <w:sz w:val="27"/>
          <w:szCs w:val="27"/>
          <w:lang w:eastAsia="pl-PL"/>
        </w:rPr>
        <w:t xml:space="preserve">w BZP </w:t>
      </w:r>
      <w:r w:rsidRPr="007A0FAA">
        <w:rPr>
          <w:rFonts w:eastAsia="Times New Roman"/>
          <w:color w:val="000000"/>
          <w:sz w:val="27"/>
          <w:szCs w:val="27"/>
          <w:lang w:eastAsia="pl-PL"/>
        </w:rPr>
        <w:t>nr 617956-N-2017 z dnia 2017-11-23 r. </w:t>
      </w:r>
      <w:r w:rsidRPr="007A0FAA">
        <w:rPr>
          <w:rFonts w:eastAsia="Times New Roman"/>
          <w:color w:val="000000"/>
          <w:sz w:val="27"/>
          <w:szCs w:val="27"/>
          <w:lang w:eastAsia="pl-PL"/>
        </w:rPr>
        <w:br/>
      </w:r>
    </w:p>
    <w:p w:rsidR="007A0FAA" w:rsidRDefault="007A0FAA" w:rsidP="007A0FAA">
      <w:pPr>
        <w:spacing w:after="0" w:line="450" w:lineRule="atLeast"/>
        <w:jc w:val="center"/>
        <w:rPr>
          <w:rFonts w:eastAsia="Times New Roman"/>
          <w:b/>
          <w:bCs/>
          <w:color w:val="000000"/>
          <w:sz w:val="27"/>
          <w:szCs w:val="27"/>
          <w:lang w:eastAsia="pl-PL"/>
        </w:rPr>
      </w:pPr>
      <w:r w:rsidRPr="007A0FAA">
        <w:rPr>
          <w:rFonts w:eastAsia="Times New Roman"/>
          <w:b/>
          <w:bCs/>
          <w:color w:val="000000"/>
          <w:sz w:val="27"/>
          <w:szCs w:val="27"/>
          <w:lang w:eastAsia="pl-PL"/>
        </w:rPr>
        <w:t>Regionalne Centrum Krwiodawstwa i Krwiolecznictwa im. prof. dr. hab. Tadeusza Dorobisza we Wrocławiu</w:t>
      </w:r>
      <w:r>
        <w:rPr>
          <w:rFonts w:eastAsia="Times New Roman"/>
          <w:b/>
          <w:bCs/>
          <w:color w:val="000000"/>
          <w:sz w:val="27"/>
          <w:szCs w:val="27"/>
          <w:lang w:eastAsia="pl-PL"/>
        </w:rPr>
        <w:t xml:space="preserve"> zaprasza do składania ofert w postępowaniu poniżej 135 tysięcy euro pod nazwą</w:t>
      </w:r>
      <w:r w:rsidRPr="007A0FAA">
        <w:rPr>
          <w:rFonts w:eastAsia="Times New Roman"/>
          <w:b/>
          <w:bCs/>
          <w:color w:val="000000"/>
          <w:sz w:val="27"/>
          <w:szCs w:val="27"/>
          <w:lang w:eastAsia="pl-PL"/>
        </w:rPr>
        <w:t>:</w:t>
      </w:r>
    </w:p>
    <w:p w:rsidR="007A0FAA" w:rsidRDefault="007A0FAA" w:rsidP="007A0FAA">
      <w:pPr>
        <w:spacing w:after="0" w:line="450" w:lineRule="atLeast"/>
        <w:jc w:val="center"/>
        <w:rPr>
          <w:rFonts w:eastAsia="Times New Roman"/>
          <w:b/>
          <w:bCs/>
          <w:color w:val="000000"/>
          <w:sz w:val="27"/>
          <w:szCs w:val="27"/>
          <w:lang w:eastAsia="pl-PL"/>
        </w:rPr>
      </w:pPr>
    </w:p>
    <w:p w:rsidR="007A0FAA" w:rsidRDefault="007A0FAA" w:rsidP="007A0FAA">
      <w:pPr>
        <w:spacing w:after="0" w:line="450" w:lineRule="atLeast"/>
        <w:jc w:val="both"/>
        <w:rPr>
          <w:rFonts w:eastAsia="Times New Roman"/>
          <w:b/>
          <w:bCs/>
          <w:color w:val="000000"/>
          <w:sz w:val="27"/>
          <w:szCs w:val="27"/>
          <w:lang w:eastAsia="pl-PL"/>
        </w:rPr>
      </w:pPr>
      <w:r w:rsidRPr="007A0FAA">
        <w:rPr>
          <w:rFonts w:eastAsia="Times New Roman"/>
          <w:b/>
          <w:bCs/>
          <w:color w:val="000000"/>
          <w:sz w:val="27"/>
          <w:szCs w:val="27"/>
          <w:lang w:eastAsia="pl-PL"/>
        </w:rPr>
        <w:t xml:space="preserve"> Dostawa pojemników jednorazowego użytku na odpady medyczne w okresie 12 miesięcy dla Regionalnego Centrum Krwiodawstwa i Krwiolecznictwa. </w:t>
      </w:r>
    </w:p>
    <w:p w:rsidR="007A0FAA" w:rsidRDefault="007A0FAA" w:rsidP="007A0FAA">
      <w:pPr>
        <w:spacing w:after="0" w:line="450" w:lineRule="atLeast"/>
        <w:jc w:val="both"/>
        <w:rPr>
          <w:rFonts w:eastAsia="Times New Roman"/>
          <w:b/>
          <w:bCs/>
          <w:color w:val="000000"/>
          <w:sz w:val="27"/>
          <w:szCs w:val="27"/>
          <w:lang w:eastAsia="pl-PL"/>
        </w:rPr>
      </w:pPr>
      <w:r w:rsidRPr="007A0FAA">
        <w:rPr>
          <w:rFonts w:eastAsia="Times New Roman"/>
          <w:b/>
          <w:bCs/>
          <w:color w:val="000000"/>
          <w:sz w:val="27"/>
          <w:szCs w:val="27"/>
          <w:lang w:eastAsia="pl-PL"/>
        </w:rPr>
        <w:t xml:space="preserve">Zadanie 1: dostawa pojemników jednorazowego użytku z tworzywa PP na odpady medyczne. </w:t>
      </w:r>
    </w:p>
    <w:p w:rsidR="007A0FAA" w:rsidRDefault="007A0FAA" w:rsidP="007A0FAA">
      <w:pPr>
        <w:spacing w:after="0" w:line="450" w:lineRule="atLeast"/>
        <w:jc w:val="both"/>
        <w:rPr>
          <w:rFonts w:eastAsia="Times New Roman"/>
          <w:b/>
          <w:bCs/>
          <w:color w:val="000000"/>
          <w:sz w:val="27"/>
          <w:szCs w:val="27"/>
          <w:lang w:eastAsia="pl-PL"/>
        </w:rPr>
      </w:pPr>
      <w:r w:rsidRPr="007A0FAA">
        <w:rPr>
          <w:rFonts w:eastAsia="Times New Roman"/>
          <w:b/>
          <w:bCs/>
          <w:color w:val="000000"/>
          <w:sz w:val="27"/>
          <w:szCs w:val="27"/>
          <w:lang w:eastAsia="pl-PL"/>
        </w:rPr>
        <w:t>Zadanie 2: dostawa pojemników jednorazowego użytku z tektury falistej na odpady medyczne.</w:t>
      </w:r>
    </w:p>
    <w:p w:rsidR="007A0FAA" w:rsidRPr="007A0FAA" w:rsidRDefault="007A0FAA" w:rsidP="007A0FAA">
      <w:pPr>
        <w:spacing w:after="0" w:line="450" w:lineRule="atLeast"/>
        <w:jc w:val="both"/>
        <w:rPr>
          <w:rFonts w:eastAsia="Times New Roman"/>
          <w:b/>
          <w:bCs/>
          <w:color w:val="000000"/>
          <w:sz w:val="27"/>
          <w:szCs w:val="27"/>
          <w:lang w:eastAsia="pl-PL"/>
        </w:rPr>
      </w:pPr>
      <w:bookmarkStart w:id="0" w:name="_GoBack"/>
      <w:bookmarkEnd w:id="0"/>
      <w:r w:rsidRPr="007A0FAA">
        <w:rPr>
          <w:rFonts w:eastAsia="Times New Roman"/>
          <w:b/>
          <w:bCs/>
          <w:color w:val="000000"/>
          <w:sz w:val="27"/>
          <w:szCs w:val="27"/>
          <w:lang w:eastAsia="pl-PL"/>
        </w:rPr>
        <w:br/>
        <w:t>OGŁOSZENIE O ZAMÓWIENIU - Dostawy</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Zamieszczanie ogłoszenia:</w:t>
      </w:r>
      <w:r w:rsidRPr="007A0FAA">
        <w:rPr>
          <w:rFonts w:eastAsia="Times New Roman"/>
          <w:color w:val="000000"/>
          <w:sz w:val="27"/>
          <w:szCs w:val="27"/>
          <w:lang w:eastAsia="pl-PL"/>
        </w:rPr>
        <w:t> Zamieszczanie nieobowiązkowe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Ogłoszenie dotyczy:</w:t>
      </w:r>
      <w:r w:rsidRPr="007A0FAA">
        <w:rPr>
          <w:rFonts w:eastAsia="Times New Roman"/>
          <w:color w:val="000000"/>
          <w:sz w:val="27"/>
          <w:szCs w:val="27"/>
          <w:lang w:eastAsia="pl-PL"/>
        </w:rPr>
        <w:t> Zamówienia publicznego</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Zamówienie dotyczy projektu lub programu współfinansowanego ze środków Unii Europejskiej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Nazwa projektu lub programu</w:t>
      </w:r>
      <w:r w:rsidRPr="007A0FAA">
        <w:rPr>
          <w:rFonts w:eastAsia="Times New Roman"/>
          <w:color w:val="000000"/>
          <w:sz w:val="27"/>
          <w:szCs w:val="27"/>
          <w:lang w:eastAsia="pl-PL"/>
        </w:rPr>
        <w:t>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t xml:space="preserve">Należy podać minimalny procentowy wskaźnik zatrudnienia osób należących do </w:t>
      </w:r>
      <w:r w:rsidRPr="007A0FAA">
        <w:rPr>
          <w:rFonts w:eastAsia="Times New Roman"/>
          <w:color w:val="000000"/>
          <w:sz w:val="27"/>
          <w:szCs w:val="27"/>
          <w:lang w:eastAsia="pl-PL"/>
        </w:rPr>
        <w:lastRenderedPageBreak/>
        <w:t xml:space="preserve">jednej lub więcej kategorii, o których mowa w art. 22 ust. 2 ustawy </w:t>
      </w:r>
      <w:proofErr w:type="spellStart"/>
      <w:r w:rsidRPr="007A0FAA">
        <w:rPr>
          <w:rFonts w:eastAsia="Times New Roman"/>
          <w:color w:val="000000"/>
          <w:sz w:val="27"/>
          <w:szCs w:val="27"/>
          <w:lang w:eastAsia="pl-PL"/>
        </w:rPr>
        <w:t>Pzp</w:t>
      </w:r>
      <w:proofErr w:type="spellEnd"/>
      <w:r w:rsidRPr="007A0FAA">
        <w:rPr>
          <w:rFonts w:eastAsia="Times New Roman"/>
          <w:color w:val="000000"/>
          <w:sz w:val="27"/>
          <w:szCs w:val="27"/>
          <w:lang w:eastAsia="pl-PL"/>
        </w:rPr>
        <w:t>, nie mniejszy niż 30%, osób zatrudnionych przez zakłady pracy chronionej lub wykonawców albo ich jednostki (w %)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b/>
          <w:bCs/>
          <w:color w:val="000000"/>
          <w:sz w:val="36"/>
          <w:szCs w:val="36"/>
          <w:lang w:eastAsia="pl-PL"/>
        </w:rPr>
      </w:pPr>
      <w:r w:rsidRPr="007A0FAA">
        <w:rPr>
          <w:rFonts w:eastAsia="Times New Roman"/>
          <w:b/>
          <w:bCs/>
          <w:color w:val="000000"/>
          <w:sz w:val="36"/>
          <w:szCs w:val="36"/>
          <w:u w:val="single"/>
          <w:lang w:eastAsia="pl-PL"/>
        </w:rPr>
        <w:t>SEKCJA I: ZAMAWIAJĄCY</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Postępowanie przeprowadza centralny zamawiający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Postępowanie przeprowadza podmiot, któremu zamawiający powierzył/powierzyli przeprowadzenie postępowania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Informacje na temat podmiotu któremu zamawiający powierzył/powierzyli prowadzenie postępowania:</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b/>
          <w:bCs/>
          <w:color w:val="000000"/>
          <w:sz w:val="27"/>
          <w:szCs w:val="27"/>
          <w:lang w:eastAsia="pl-PL"/>
        </w:rPr>
        <w:t>Postępowanie jest przeprowadzane wspólnie przez zamawiających</w:t>
      </w:r>
      <w:r w:rsidRPr="007A0FAA">
        <w:rPr>
          <w:rFonts w:eastAsia="Times New Roman"/>
          <w:color w:val="000000"/>
          <w:sz w:val="27"/>
          <w:szCs w:val="27"/>
          <w:lang w:eastAsia="pl-PL"/>
        </w:rPr>
        <w:t>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Postępowanie jest przeprowadzane wspólnie z zamawiającymi z innych państw członkowskich Unii Europejskiej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b/>
          <w:bCs/>
          <w:color w:val="000000"/>
          <w:sz w:val="27"/>
          <w:szCs w:val="27"/>
          <w:lang w:eastAsia="pl-PL"/>
        </w:rPr>
        <w:t>Informacje dodatkowe:</w:t>
      </w:r>
      <w:r w:rsidRPr="007A0FAA">
        <w:rPr>
          <w:rFonts w:eastAsia="Times New Roman"/>
          <w:color w:val="000000"/>
          <w:sz w:val="27"/>
          <w:szCs w:val="27"/>
          <w:lang w:eastAsia="pl-PL"/>
        </w:rPr>
        <w:t>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 1) NAZWA I ADRES: </w:t>
      </w:r>
      <w:r w:rsidRPr="007A0FAA">
        <w:rPr>
          <w:rFonts w:eastAsia="Times New Roman"/>
          <w:color w:val="000000"/>
          <w:sz w:val="27"/>
          <w:szCs w:val="27"/>
          <w:lang w:eastAsia="pl-PL"/>
        </w:rPr>
        <w:t>Regionalne Centrum Krwiodawstwa i Krwiolecznictwa im. prof. dr. hab. Tadeusza Dorobisza we Wrocławiu, krajowy numer identyfikacyjny 29112100000, ul. ul. Czerwonego Krzyża  42499 , 50345   Wrocław, woj. dolnośląskie, państwo Polska, tel. 713 715 810, e-mail centrum@rckik.wroclaw.pl, faks 713 281 713. </w:t>
      </w:r>
      <w:r w:rsidRPr="007A0FAA">
        <w:rPr>
          <w:rFonts w:eastAsia="Times New Roman"/>
          <w:color w:val="000000"/>
          <w:sz w:val="27"/>
          <w:szCs w:val="27"/>
          <w:lang w:eastAsia="pl-PL"/>
        </w:rPr>
        <w:br/>
      </w:r>
      <w:r w:rsidRPr="007A0FAA">
        <w:rPr>
          <w:rFonts w:eastAsia="Times New Roman"/>
          <w:color w:val="000000"/>
          <w:sz w:val="27"/>
          <w:szCs w:val="27"/>
          <w:lang w:eastAsia="pl-PL"/>
        </w:rPr>
        <w:lastRenderedPageBreak/>
        <w:t>Adres strony internetowej (URL): www.rckik.wroclaw.pl </w:t>
      </w:r>
      <w:r w:rsidRPr="007A0FAA">
        <w:rPr>
          <w:rFonts w:eastAsia="Times New Roman"/>
          <w:color w:val="000000"/>
          <w:sz w:val="27"/>
          <w:szCs w:val="27"/>
          <w:lang w:eastAsia="pl-PL"/>
        </w:rPr>
        <w:br/>
        <w:t>Adres profilu nabywcy: </w:t>
      </w:r>
      <w:r w:rsidRPr="007A0FAA">
        <w:rPr>
          <w:rFonts w:eastAsia="Times New Roman"/>
          <w:color w:val="000000"/>
          <w:sz w:val="27"/>
          <w:szCs w:val="27"/>
          <w:lang w:eastAsia="pl-PL"/>
        </w:rPr>
        <w:br/>
        <w:t>Adres strony internetowej pod którym można uzyskać dostęp do narzędzi i urządzeń lub formatów plików, które nie są ogólnie dostępne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 2) RODZAJ ZAMAWIAJĄCEGO: </w:t>
      </w:r>
      <w:r w:rsidRPr="007A0FAA">
        <w:rPr>
          <w:rFonts w:eastAsia="Times New Roman"/>
          <w:color w:val="000000"/>
          <w:sz w:val="27"/>
          <w:szCs w:val="27"/>
          <w:lang w:eastAsia="pl-PL"/>
        </w:rPr>
        <w:t>Inny (proszę określić): </w:t>
      </w:r>
      <w:r w:rsidRPr="007A0FAA">
        <w:rPr>
          <w:rFonts w:eastAsia="Times New Roman"/>
          <w:color w:val="000000"/>
          <w:sz w:val="27"/>
          <w:szCs w:val="27"/>
          <w:lang w:eastAsia="pl-PL"/>
        </w:rPr>
        <w:br/>
        <w:t>Samodzielny Publiczny Zakład Opieki Zdrowotnej</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I.3) WSPÓLNE UDZIELANIE ZAMÓWIENIA </w:t>
      </w:r>
      <w:r w:rsidRPr="007A0FAA">
        <w:rPr>
          <w:rFonts w:eastAsia="Times New Roman"/>
          <w:b/>
          <w:bCs/>
          <w:i/>
          <w:iCs/>
          <w:color w:val="000000"/>
          <w:sz w:val="27"/>
          <w:szCs w:val="27"/>
          <w:lang w:eastAsia="pl-PL"/>
        </w:rPr>
        <w:t>(jeżeli dotyczy)</w:t>
      </w:r>
      <w:r w:rsidRPr="007A0FAA">
        <w:rPr>
          <w:rFonts w:eastAsia="Times New Roman"/>
          <w:b/>
          <w:bCs/>
          <w:color w:val="000000"/>
          <w:sz w:val="27"/>
          <w:szCs w:val="27"/>
          <w:lang w:eastAsia="pl-PL"/>
        </w:rPr>
        <w:t>:</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I.4) KOMUNIKACJA: </w:t>
      </w:r>
      <w:r w:rsidRPr="007A0FAA">
        <w:rPr>
          <w:rFonts w:eastAsia="Times New Roman"/>
          <w:color w:val="000000"/>
          <w:sz w:val="27"/>
          <w:szCs w:val="27"/>
          <w:lang w:eastAsia="pl-PL"/>
        </w:rPr>
        <w:br/>
      </w:r>
      <w:r w:rsidRPr="007A0FAA">
        <w:rPr>
          <w:rFonts w:eastAsia="Times New Roman"/>
          <w:b/>
          <w:bCs/>
          <w:color w:val="000000"/>
          <w:sz w:val="27"/>
          <w:szCs w:val="27"/>
          <w:lang w:eastAsia="pl-PL"/>
        </w:rPr>
        <w:t>Nieograniczony, pełny i bezpośredni dostęp do dokumentów z postępowania można uzyskać pod adresem (URL)</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Tak </w:t>
      </w:r>
      <w:r w:rsidRPr="007A0FAA">
        <w:rPr>
          <w:rFonts w:eastAsia="Times New Roman"/>
          <w:color w:val="000000"/>
          <w:sz w:val="27"/>
          <w:szCs w:val="27"/>
          <w:lang w:eastAsia="pl-PL"/>
        </w:rPr>
        <w:br/>
        <w:t>www.rckik.wroclaw.pl</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Adres strony internetowej, na której zamieszczona będzie specyfikacja istotnych warunków zamówienia</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Tak </w:t>
      </w:r>
      <w:r w:rsidRPr="007A0FAA">
        <w:rPr>
          <w:rFonts w:eastAsia="Times New Roman"/>
          <w:color w:val="000000"/>
          <w:sz w:val="27"/>
          <w:szCs w:val="27"/>
          <w:lang w:eastAsia="pl-PL"/>
        </w:rPr>
        <w:br/>
        <w:t>www.rckik.wroclaw.pl</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Dostęp do dokumentów z postępowania jest ograniczony - więcej informacji można uzyskać pod adresem</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lastRenderedPageBreak/>
        <w:br/>
      </w:r>
      <w:r w:rsidRPr="007A0FAA">
        <w:rPr>
          <w:rFonts w:eastAsia="Times New Roman"/>
          <w:b/>
          <w:bCs/>
          <w:color w:val="000000"/>
          <w:sz w:val="27"/>
          <w:szCs w:val="27"/>
          <w:lang w:eastAsia="pl-PL"/>
        </w:rPr>
        <w:t>Oferty lub wnioski o dopuszczenie do udziału w postępowaniu należy przesyłać:</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b/>
          <w:bCs/>
          <w:color w:val="000000"/>
          <w:sz w:val="27"/>
          <w:szCs w:val="27"/>
          <w:lang w:eastAsia="pl-PL"/>
        </w:rPr>
        <w:t>Elektronicznie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 </w:t>
      </w:r>
      <w:r w:rsidRPr="007A0FAA">
        <w:rPr>
          <w:rFonts w:eastAsia="Times New Roman"/>
          <w:color w:val="000000"/>
          <w:sz w:val="27"/>
          <w:szCs w:val="27"/>
          <w:lang w:eastAsia="pl-PL"/>
        </w:rPr>
        <w:br/>
        <w:t>adres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Dopuszczone jest przesłanie ofert lub wniosków o dopuszczenie do udziału w postępowaniu w inny sposób:</w:t>
      </w:r>
      <w:r w:rsidRPr="007A0FAA">
        <w:rPr>
          <w:rFonts w:eastAsia="Times New Roman"/>
          <w:color w:val="000000"/>
          <w:sz w:val="27"/>
          <w:szCs w:val="27"/>
          <w:lang w:eastAsia="pl-PL"/>
        </w:rPr>
        <w:t> </w:t>
      </w:r>
      <w:r w:rsidRPr="007A0FAA">
        <w:rPr>
          <w:rFonts w:eastAsia="Times New Roman"/>
          <w:color w:val="000000"/>
          <w:sz w:val="27"/>
          <w:szCs w:val="27"/>
          <w:lang w:eastAsia="pl-PL"/>
        </w:rPr>
        <w:br/>
        <w:t>Nie </w:t>
      </w:r>
      <w:r w:rsidRPr="007A0FAA">
        <w:rPr>
          <w:rFonts w:eastAsia="Times New Roman"/>
          <w:color w:val="000000"/>
          <w:sz w:val="27"/>
          <w:szCs w:val="27"/>
          <w:lang w:eastAsia="pl-PL"/>
        </w:rPr>
        <w:br/>
        <w:t>Inny sposób: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Wymagane jest przesłanie ofert lub wniosków o dopuszczenie do udziału w postępowaniu w inny sposób:</w:t>
      </w:r>
      <w:r w:rsidRPr="007A0FAA">
        <w:rPr>
          <w:rFonts w:eastAsia="Times New Roman"/>
          <w:color w:val="000000"/>
          <w:sz w:val="27"/>
          <w:szCs w:val="27"/>
          <w:lang w:eastAsia="pl-PL"/>
        </w:rPr>
        <w:t> </w:t>
      </w:r>
      <w:r w:rsidRPr="007A0FAA">
        <w:rPr>
          <w:rFonts w:eastAsia="Times New Roman"/>
          <w:color w:val="000000"/>
          <w:sz w:val="27"/>
          <w:szCs w:val="27"/>
          <w:lang w:eastAsia="pl-PL"/>
        </w:rPr>
        <w:br/>
        <w:t>Tak </w:t>
      </w:r>
      <w:r w:rsidRPr="007A0FAA">
        <w:rPr>
          <w:rFonts w:eastAsia="Times New Roman"/>
          <w:color w:val="000000"/>
          <w:sz w:val="27"/>
          <w:szCs w:val="27"/>
          <w:lang w:eastAsia="pl-PL"/>
        </w:rPr>
        <w:br/>
        <w:t>Inny sposób: </w:t>
      </w:r>
      <w:r w:rsidRPr="007A0FAA">
        <w:rPr>
          <w:rFonts w:eastAsia="Times New Roman"/>
          <w:color w:val="000000"/>
          <w:sz w:val="27"/>
          <w:szCs w:val="27"/>
          <w:lang w:eastAsia="pl-PL"/>
        </w:rPr>
        <w:br/>
        <w:t>pisemnie </w:t>
      </w:r>
      <w:r w:rsidRPr="007A0FAA">
        <w:rPr>
          <w:rFonts w:eastAsia="Times New Roman"/>
          <w:color w:val="000000"/>
          <w:sz w:val="27"/>
          <w:szCs w:val="27"/>
          <w:lang w:eastAsia="pl-PL"/>
        </w:rPr>
        <w:br/>
        <w:t>Adres: </w:t>
      </w:r>
      <w:r w:rsidRPr="007A0FAA">
        <w:rPr>
          <w:rFonts w:eastAsia="Times New Roman"/>
          <w:color w:val="000000"/>
          <w:sz w:val="27"/>
          <w:szCs w:val="27"/>
          <w:lang w:eastAsia="pl-PL"/>
        </w:rPr>
        <w:br/>
        <w:t>ul. Czerwonego Krzyża 5/9, 50-345 Wrocław, Sekretariat, piętro II, S.307.A.</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Komunikacja elektroniczna wymaga korzystania z narzędzi i urządzeń lub formatów plików, które nie są ogólnie dostępne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 </w:t>
      </w:r>
      <w:r w:rsidRPr="007A0FAA">
        <w:rPr>
          <w:rFonts w:eastAsia="Times New Roman"/>
          <w:color w:val="000000"/>
          <w:sz w:val="27"/>
          <w:szCs w:val="27"/>
          <w:lang w:eastAsia="pl-PL"/>
        </w:rPr>
        <w:br/>
        <w:t>Nieograniczony, pełny, bezpośredni i bezpłatny dostęp do tych narzędzi można uzyskać pod adresem: (URL)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b/>
          <w:bCs/>
          <w:color w:val="000000"/>
          <w:sz w:val="36"/>
          <w:szCs w:val="36"/>
          <w:lang w:eastAsia="pl-PL"/>
        </w:rPr>
      </w:pPr>
      <w:r w:rsidRPr="007A0FAA">
        <w:rPr>
          <w:rFonts w:eastAsia="Times New Roman"/>
          <w:b/>
          <w:bCs/>
          <w:color w:val="000000"/>
          <w:sz w:val="36"/>
          <w:szCs w:val="36"/>
          <w:u w:val="single"/>
          <w:lang w:eastAsia="pl-PL"/>
        </w:rPr>
        <w:t>SEKCJA II: PRZEDMIOT ZAMÓWIENIA</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II.1) Nazwa nadana zamówieniu przez zamawiającego: </w:t>
      </w:r>
      <w:r w:rsidRPr="007A0FAA">
        <w:rPr>
          <w:rFonts w:eastAsia="Times New Roman"/>
          <w:color w:val="000000"/>
          <w:sz w:val="27"/>
          <w:szCs w:val="27"/>
          <w:lang w:eastAsia="pl-PL"/>
        </w:rPr>
        <w:t xml:space="preserve">Dostawa pojemników jednorazowego użytku na odpady medyczne w okresie 12 miesięcy dla </w:t>
      </w:r>
      <w:r w:rsidRPr="007A0FAA">
        <w:rPr>
          <w:rFonts w:eastAsia="Times New Roman"/>
          <w:color w:val="000000"/>
          <w:sz w:val="27"/>
          <w:szCs w:val="27"/>
          <w:lang w:eastAsia="pl-PL"/>
        </w:rPr>
        <w:lastRenderedPageBreak/>
        <w:t>Regionalnego Centrum Krwiodawstwa i Krwiolecznictwa. Zadanie 1: dostawa pojemników jednorazowego użytku z tworzywa PP na odpady medyczne. Zadanie 2: dostawa pojemników jednorazowego użytku z tektury falistej na odpady medyczne. </w:t>
      </w:r>
      <w:r w:rsidRPr="007A0FAA">
        <w:rPr>
          <w:rFonts w:eastAsia="Times New Roman"/>
          <w:color w:val="000000"/>
          <w:sz w:val="27"/>
          <w:szCs w:val="27"/>
          <w:lang w:eastAsia="pl-PL"/>
        </w:rPr>
        <w:br/>
      </w:r>
      <w:r w:rsidRPr="007A0FAA">
        <w:rPr>
          <w:rFonts w:eastAsia="Times New Roman"/>
          <w:b/>
          <w:bCs/>
          <w:color w:val="000000"/>
          <w:sz w:val="27"/>
          <w:szCs w:val="27"/>
          <w:lang w:eastAsia="pl-PL"/>
        </w:rPr>
        <w:t>Numer referencyjny: </w:t>
      </w:r>
      <w:r w:rsidRPr="007A0FAA">
        <w:rPr>
          <w:rFonts w:eastAsia="Times New Roman"/>
          <w:color w:val="000000"/>
          <w:sz w:val="27"/>
          <w:szCs w:val="27"/>
          <w:lang w:eastAsia="pl-PL"/>
        </w:rPr>
        <w:t>11/P/1-2/2017 </w:t>
      </w:r>
      <w:r w:rsidRPr="007A0FAA">
        <w:rPr>
          <w:rFonts w:eastAsia="Times New Roman"/>
          <w:color w:val="000000"/>
          <w:sz w:val="27"/>
          <w:szCs w:val="27"/>
          <w:lang w:eastAsia="pl-PL"/>
        </w:rPr>
        <w:br/>
      </w:r>
      <w:r w:rsidRPr="007A0FAA">
        <w:rPr>
          <w:rFonts w:eastAsia="Times New Roman"/>
          <w:b/>
          <w:bCs/>
          <w:color w:val="000000"/>
          <w:sz w:val="27"/>
          <w:szCs w:val="27"/>
          <w:lang w:eastAsia="pl-PL"/>
        </w:rPr>
        <w:t>Przed wszczęciem postępowania o udzielenie zamówienia przeprowadzono dialog techniczny </w:t>
      </w:r>
    </w:p>
    <w:p w:rsidR="007A0FAA" w:rsidRPr="007A0FAA" w:rsidRDefault="007A0FAA" w:rsidP="007A0FAA">
      <w:pPr>
        <w:spacing w:after="0" w:line="450" w:lineRule="atLeast"/>
        <w:jc w:val="both"/>
        <w:rPr>
          <w:rFonts w:eastAsia="Times New Roman"/>
          <w:color w:val="000000"/>
          <w:sz w:val="27"/>
          <w:szCs w:val="27"/>
          <w:lang w:eastAsia="pl-PL"/>
        </w:rPr>
      </w:pPr>
      <w:r w:rsidRPr="007A0FAA">
        <w:rPr>
          <w:rFonts w:eastAsia="Times New Roman"/>
          <w:color w:val="000000"/>
          <w:sz w:val="27"/>
          <w:szCs w:val="27"/>
          <w:lang w:eastAsia="pl-PL"/>
        </w:rPr>
        <w:t>Nie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II.2) Rodzaj zamówienia: </w:t>
      </w:r>
      <w:r w:rsidRPr="007A0FAA">
        <w:rPr>
          <w:rFonts w:eastAsia="Times New Roman"/>
          <w:color w:val="000000"/>
          <w:sz w:val="27"/>
          <w:szCs w:val="27"/>
          <w:lang w:eastAsia="pl-PL"/>
        </w:rPr>
        <w:t>Dostawy </w:t>
      </w:r>
      <w:r w:rsidRPr="007A0FAA">
        <w:rPr>
          <w:rFonts w:eastAsia="Times New Roman"/>
          <w:color w:val="000000"/>
          <w:sz w:val="27"/>
          <w:szCs w:val="27"/>
          <w:lang w:eastAsia="pl-PL"/>
        </w:rPr>
        <w:br/>
      </w:r>
      <w:r w:rsidRPr="007A0FAA">
        <w:rPr>
          <w:rFonts w:eastAsia="Times New Roman"/>
          <w:b/>
          <w:bCs/>
          <w:color w:val="000000"/>
          <w:sz w:val="27"/>
          <w:szCs w:val="27"/>
          <w:lang w:eastAsia="pl-PL"/>
        </w:rPr>
        <w:t>II.3) Informacja o możliwości składania ofert częściowych</w:t>
      </w:r>
      <w:r w:rsidRPr="007A0FAA">
        <w:rPr>
          <w:rFonts w:eastAsia="Times New Roman"/>
          <w:color w:val="000000"/>
          <w:sz w:val="27"/>
          <w:szCs w:val="27"/>
          <w:lang w:eastAsia="pl-PL"/>
        </w:rPr>
        <w:t> </w:t>
      </w:r>
      <w:r w:rsidRPr="007A0FAA">
        <w:rPr>
          <w:rFonts w:eastAsia="Times New Roman"/>
          <w:color w:val="000000"/>
          <w:sz w:val="27"/>
          <w:szCs w:val="27"/>
          <w:lang w:eastAsia="pl-PL"/>
        </w:rPr>
        <w:br/>
        <w:t>Zamówienie podzielone jest na części: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Tak </w:t>
      </w:r>
      <w:r w:rsidRPr="007A0FAA">
        <w:rPr>
          <w:rFonts w:eastAsia="Times New Roman"/>
          <w:color w:val="000000"/>
          <w:sz w:val="27"/>
          <w:szCs w:val="27"/>
          <w:lang w:eastAsia="pl-PL"/>
        </w:rPr>
        <w:br/>
      </w:r>
      <w:r w:rsidRPr="007A0FAA">
        <w:rPr>
          <w:rFonts w:eastAsia="Times New Roman"/>
          <w:b/>
          <w:bCs/>
          <w:color w:val="000000"/>
          <w:sz w:val="27"/>
          <w:szCs w:val="27"/>
          <w:lang w:eastAsia="pl-PL"/>
        </w:rPr>
        <w:t>Oferty lub wnioski o dopuszczenie do udziału w postępowaniu można składać w odniesieniu do:</w:t>
      </w:r>
      <w:r w:rsidRPr="007A0FAA">
        <w:rPr>
          <w:rFonts w:eastAsia="Times New Roman"/>
          <w:color w:val="000000"/>
          <w:sz w:val="27"/>
          <w:szCs w:val="27"/>
          <w:lang w:eastAsia="pl-PL"/>
        </w:rPr>
        <w:t> </w:t>
      </w:r>
      <w:r w:rsidRPr="007A0FAA">
        <w:rPr>
          <w:rFonts w:eastAsia="Times New Roman"/>
          <w:color w:val="000000"/>
          <w:sz w:val="27"/>
          <w:szCs w:val="27"/>
          <w:lang w:eastAsia="pl-PL"/>
        </w:rPr>
        <w:br/>
        <w:t>wszystkich części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Zamawiający zastrzega sobie prawo do udzielenia łącznie następujących części lub grup części:</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Maksymalna liczba części zamówienia, na które może zostać udzielone zamówienie jednemu wykonawcy:</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II.4) Krótki opis przedmiotu zamówienia </w:t>
      </w:r>
      <w:r w:rsidRPr="007A0FAA">
        <w:rPr>
          <w:rFonts w:eastAsia="Times New Roman"/>
          <w:i/>
          <w:iCs/>
          <w:color w:val="000000"/>
          <w:sz w:val="27"/>
          <w:szCs w:val="27"/>
          <w:lang w:eastAsia="pl-PL"/>
        </w:rPr>
        <w:t>(wielkość, zakres, rodzaj i ilość dostaw, usług lub robót budowlanych lub określenie zapotrzebowania i wymagań )</w:t>
      </w:r>
      <w:r w:rsidRPr="007A0FAA">
        <w:rPr>
          <w:rFonts w:eastAsia="Times New Roman"/>
          <w:b/>
          <w:bCs/>
          <w:color w:val="000000"/>
          <w:sz w:val="27"/>
          <w:szCs w:val="27"/>
          <w:lang w:eastAsia="pl-PL"/>
        </w:rPr>
        <w:t> a w przypadku partnerstwa innowacyjnego - określenie zapotrzebowania na innowacyjny produkt, usługę lub roboty budowlane: </w:t>
      </w:r>
      <w:r w:rsidRPr="007A0FAA">
        <w:rPr>
          <w:rFonts w:eastAsia="Times New Roman"/>
          <w:color w:val="000000"/>
          <w:sz w:val="27"/>
          <w:szCs w:val="27"/>
          <w:lang w:eastAsia="pl-PL"/>
        </w:rPr>
        <w:t xml:space="preserve">Dostawa pojemników jednorazowego użytku na odpady medyczne w okresie 12 miesięcy dla Regionalnego Centrum Krwiodawstwa i Krwiolecznictwa. Zadanie 1: dostawa pojemników jednorazowego użytku z tworzywa PP na odpady medyczne. Zadanie </w:t>
      </w:r>
      <w:r w:rsidRPr="007A0FAA">
        <w:rPr>
          <w:rFonts w:eastAsia="Times New Roman"/>
          <w:color w:val="000000"/>
          <w:sz w:val="27"/>
          <w:szCs w:val="27"/>
          <w:lang w:eastAsia="pl-PL"/>
        </w:rPr>
        <w:lastRenderedPageBreak/>
        <w:t xml:space="preserve">2: dostawa pojemników jednorazowego użytku z tektury falistej na odpady medyczne. I.- DLA ZADANIA NR 1: dostawa pojemników jednorazowego użytku z plastiku na odpady medyczne dla RCKIK we Wrocławiu przez okres 12 miesięcy w ilościach: – wymagania względem przedmiotu zamówienia: 1. Pojemnik na odpady medyczne – 1 l – 540 szt.; 2. Pojemnik na odpady medyczne – 2 l – 1420 szt.; 3. Pojemnik na odpady medyczne – 5 l – 1285 szt.; 4. Pojemnik na odpady medyczne – 10 l – 2208 szt.; 5. Pojemnik na odpady medyczne – 20 l – 1985 szt.; II.- DLA ZADANIA NR 2: dostawa pojemników jednorazowego użytku z tektury falistej na odpady medyczne dla RCKIK we Wrocławiu przez okres 12 miesięcy w ilościach: 1) Pojemniki </w:t>
      </w:r>
      <w:proofErr w:type="spellStart"/>
      <w:r w:rsidRPr="007A0FAA">
        <w:rPr>
          <w:rFonts w:eastAsia="Times New Roman"/>
          <w:color w:val="000000"/>
          <w:sz w:val="27"/>
          <w:szCs w:val="27"/>
          <w:lang w:eastAsia="pl-PL"/>
        </w:rPr>
        <w:t>j.u</w:t>
      </w:r>
      <w:proofErr w:type="spellEnd"/>
      <w:r w:rsidRPr="007A0FAA">
        <w:rPr>
          <w:rFonts w:eastAsia="Times New Roman"/>
          <w:color w:val="000000"/>
          <w:sz w:val="27"/>
          <w:szCs w:val="27"/>
          <w:lang w:eastAsia="pl-PL"/>
        </w:rPr>
        <w:t xml:space="preserve">. na odpady medyczne - objętość 5.0 l. – 2328 szt. 2) Pojemniki </w:t>
      </w:r>
      <w:proofErr w:type="spellStart"/>
      <w:r w:rsidRPr="007A0FAA">
        <w:rPr>
          <w:rFonts w:eastAsia="Times New Roman"/>
          <w:color w:val="000000"/>
          <w:sz w:val="27"/>
          <w:szCs w:val="27"/>
          <w:lang w:eastAsia="pl-PL"/>
        </w:rPr>
        <w:t>j.u</w:t>
      </w:r>
      <w:proofErr w:type="spellEnd"/>
      <w:r w:rsidRPr="007A0FAA">
        <w:rPr>
          <w:rFonts w:eastAsia="Times New Roman"/>
          <w:color w:val="000000"/>
          <w:sz w:val="27"/>
          <w:szCs w:val="27"/>
          <w:lang w:eastAsia="pl-PL"/>
        </w:rPr>
        <w:t xml:space="preserve">. na odpady medyczne – objętość 10.0 l. – 3400 szt. 3) Pojemniki </w:t>
      </w:r>
      <w:proofErr w:type="spellStart"/>
      <w:r w:rsidRPr="007A0FAA">
        <w:rPr>
          <w:rFonts w:eastAsia="Times New Roman"/>
          <w:color w:val="000000"/>
          <w:sz w:val="27"/>
          <w:szCs w:val="27"/>
          <w:lang w:eastAsia="pl-PL"/>
        </w:rPr>
        <w:t>j.u</w:t>
      </w:r>
      <w:proofErr w:type="spellEnd"/>
      <w:r w:rsidRPr="007A0FAA">
        <w:rPr>
          <w:rFonts w:eastAsia="Times New Roman"/>
          <w:color w:val="000000"/>
          <w:sz w:val="27"/>
          <w:szCs w:val="27"/>
          <w:lang w:eastAsia="pl-PL"/>
        </w:rPr>
        <w:t>. na odpady medyczne – objętość 20.0 l. – 7262 szt.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II.5) Główny kod CPV: </w:t>
      </w:r>
      <w:r w:rsidRPr="007A0FAA">
        <w:rPr>
          <w:rFonts w:eastAsia="Times New Roman"/>
          <w:color w:val="000000"/>
          <w:sz w:val="27"/>
          <w:szCs w:val="27"/>
          <w:lang w:eastAsia="pl-PL"/>
        </w:rPr>
        <w:t>34928480-6 </w:t>
      </w:r>
      <w:r w:rsidRPr="007A0FAA">
        <w:rPr>
          <w:rFonts w:eastAsia="Times New Roman"/>
          <w:color w:val="000000"/>
          <w:sz w:val="27"/>
          <w:szCs w:val="27"/>
          <w:lang w:eastAsia="pl-PL"/>
        </w:rPr>
        <w:br/>
      </w:r>
      <w:r w:rsidRPr="007A0FAA">
        <w:rPr>
          <w:rFonts w:eastAsia="Times New Roman"/>
          <w:b/>
          <w:bCs/>
          <w:color w:val="000000"/>
          <w:sz w:val="27"/>
          <w:szCs w:val="27"/>
          <w:lang w:eastAsia="pl-PL"/>
        </w:rPr>
        <w:t>Dodatkowe kody CPV:</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II.6) Całkowita wartość zamówienia </w:t>
      </w:r>
      <w:r w:rsidRPr="007A0FAA">
        <w:rPr>
          <w:rFonts w:eastAsia="Times New Roman"/>
          <w:i/>
          <w:iCs/>
          <w:color w:val="000000"/>
          <w:sz w:val="27"/>
          <w:szCs w:val="27"/>
          <w:lang w:eastAsia="pl-PL"/>
        </w:rPr>
        <w:t>(jeżeli zamawiający podaje informacje o wartości zamówienia)</w:t>
      </w:r>
      <w:r w:rsidRPr="007A0FAA">
        <w:rPr>
          <w:rFonts w:eastAsia="Times New Roman"/>
          <w:color w:val="000000"/>
          <w:sz w:val="27"/>
          <w:szCs w:val="27"/>
          <w:lang w:eastAsia="pl-PL"/>
        </w:rPr>
        <w:t>: </w:t>
      </w:r>
      <w:r w:rsidRPr="007A0FAA">
        <w:rPr>
          <w:rFonts w:eastAsia="Times New Roman"/>
          <w:color w:val="000000"/>
          <w:sz w:val="27"/>
          <w:szCs w:val="27"/>
          <w:lang w:eastAsia="pl-PL"/>
        </w:rPr>
        <w:br/>
        <w:t>Wartość bez VAT: </w:t>
      </w:r>
      <w:r w:rsidRPr="007A0FAA">
        <w:rPr>
          <w:rFonts w:eastAsia="Times New Roman"/>
          <w:color w:val="000000"/>
          <w:sz w:val="27"/>
          <w:szCs w:val="27"/>
          <w:lang w:eastAsia="pl-PL"/>
        </w:rPr>
        <w:br/>
        <w:t>Waluta: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 xml:space="preserve">II.7) Czy przewiduje się udzielenie zamówień, o których mowa w art. 67 ust. 1 pkt 6 i 7 lub w art. 134 ust. 6 pkt 3 ustawy </w:t>
      </w:r>
      <w:proofErr w:type="spellStart"/>
      <w:r w:rsidRPr="007A0FAA">
        <w:rPr>
          <w:rFonts w:eastAsia="Times New Roman"/>
          <w:b/>
          <w:bCs/>
          <w:color w:val="000000"/>
          <w:sz w:val="27"/>
          <w:szCs w:val="27"/>
          <w:lang w:eastAsia="pl-PL"/>
        </w:rPr>
        <w:t>Pzp</w:t>
      </w:r>
      <w:proofErr w:type="spellEnd"/>
      <w:r w:rsidRPr="007A0FAA">
        <w:rPr>
          <w:rFonts w:eastAsia="Times New Roman"/>
          <w:b/>
          <w:bCs/>
          <w:color w:val="000000"/>
          <w:sz w:val="27"/>
          <w:szCs w:val="27"/>
          <w:lang w:eastAsia="pl-PL"/>
        </w:rPr>
        <w:t>: </w:t>
      </w:r>
      <w:r w:rsidRPr="007A0FAA">
        <w:rPr>
          <w:rFonts w:eastAsia="Times New Roman"/>
          <w:color w:val="000000"/>
          <w:sz w:val="27"/>
          <w:szCs w:val="27"/>
          <w:lang w:eastAsia="pl-PL"/>
        </w:rPr>
        <w:t>Nie </w:t>
      </w:r>
      <w:r w:rsidRPr="007A0FAA">
        <w:rPr>
          <w:rFonts w:eastAsia="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7A0FAA">
        <w:rPr>
          <w:rFonts w:eastAsia="Times New Roman"/>
          <w:color w:val="000000"/>
          <w:sz w:val="27"/>
          <w:szCs w:val="27"/>
          <w:lang w:eastAsia="pl-PL"/>
        </w:rPr>
        <w:t>Pzp</w:t>
      </w:r>
      <w:proofErr w:type="spellEnd"/>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b/>
          <w:bCs/>
          <w:color w:val="000000"/>
          <w:sz w:val="27"/>
          <w:szCs w:val="27"/>
          <w:lang w:eastAsia="pl-PL"/>
        </w:rPr>
        <w:lastRenderedPageBreak/>
        <w:t>II.8) Okres, w którym realizowane będzie zamówienie lub okres, na który została zawarta umowa ramowa lub okres, na który został ustanowiony dynamiczny system zakupów:</w:t>
      </w:r>
      <w:r w:rsidRPr="007A0FAA">
        <w:rPr>
          <w:rFonts w:eastAsia="Times New Roman"/>
          <w:color w:val="000000"/>
          <w:sz w:val="27"/>
          <w:szCs w:val="27"/>
          <w:lang w:eastAsia="pl-PL"/>
        </w:rPr>
        <w:t> </w:t>
      </w:r>
      <w:r w:rsidRPr="007A0FAA">
        <w:rPr>
          <w:rFonts w:eastAsia="Times New Roman"/>
          <w:color w:val="000000"/>
          <w:sz w:val="27"/>
          <w:szCs w:val="27"/>
          <w:lang w:eastAsia="pl-PL"/>
        </w:rPr>
        <w:br/>
        <w:t>miesiącach:  12  </w:t>
      </w:r>
      <w:r w:rsidRPr="007A0FAA">
        <w:rPr>
          <w:rFonts w:eastAsia="Times New Roman"/>
          <w:i/>
          <w:iCs/>
          <w:color w:val="000000"/>
          <w:sz w:val="27"/>
          <w:szCs w:val="27"/>
          <w:lang w:eastAsia="pl-PL"/>
        </w:rPr>
        <w:t> lub </w:t>
      </w:r>
      <w:r w:rsidRPr="007A0FAA">
        <w:rPr>
          <w:rFonts w:eastAsia="Times New Roman"/>
          <w:b/>
          <w:bCs/>
          <w:color w:val="000000"/>
          <w:sz w:val="27"/>
          <w:szCs w:val="27"/>
          <w:lang w:eastAsia="pl-PL"/>
        </w:rPr>
        <w:t>dniach:</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i/>
          <w:iCs/>
          <w:color w:val="000000"/>
          <w:sz w:val="27"/>
          <w:szCs w:val="27"/>
          <w:lang w:eastAsia="pl-PL"/>
        </w:rPr>
        <w:t>lub</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b/>
          <w:bCs/>
          <w:color w:val="000000"/>
          <w:sz w:val="27"/>
          <w:szCs w:val="27"/>
          <w:lang w:eastAsia="pl-PL"/>
        </w:rPr>
        <w:t>data rozpoczęcia: </w:t>
      </w:r>
      <w:r w:rsidRPr="007A0FAA">
        <w:rPr>
          <w:rFonts w:eastAsia="Times New Roman"/>
          <w:color w:val="000000"/>
          <w:sz w:val="27"/>
          <w:szCs w:val="27"/>
          <w:lang w:eastAsia="pl-PL"/>
        </w:rPr>
        <w:t> </w:t>
      </w:r>
      <w:r w:rsidRPr="007A0FAA">
        <w:rPr>
          <w:rFonts w:eastAsia="Times New Roman"/>
          <w:i/>
          <w:iCs/>
          <w:color w:val="000000"/>
          <w:sz w:val="27"/>
          <w:szCs w:val="27"/>
          <w:lang w:eastAsia="pl-PL"/>
        </w:rPr>
        <w:t> lub </w:t>
      </w:r>
      <w:r w:rsidRPr="007A0FAA">
        <w:rPr>
          <w:rFonts w:eastAsia="Times New Roman"/>
          <w:b/>
          <w:bCs/>
          <w:color w:val="000000"/>
          <w:sz w:val="27"/>
          <w:szCs w:val="27"/>
          <w:lang w:eastAsia="pl-PL"/>
        </w:rPr>
        <w:t>zakończenia: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II.9) Informacje dodatkowe:</w:t>
      </w:r>
    </w:p>
    <w:p w:rsidR="007A0FAA" w:rsidRPr="007A0FAA" w:rsidRDefault="007A0FAA" w:rsidP="007A0FAA">
      <w:pPr>
        <w:spacing w:after="0" w:line="450" w:lineRule="atLeast"/>
        <w:rPr>
          <w:rFonts w:eastAsia="Times New Roman"/>
          <w:b/>
          <w:bCs/>
          <w:color w:val="000000"/>
          <w:sz w:val="36"/>
          <w:szCs w:val="36"/>
          <w:lang w:eastAsia="pl-PL"/>
        </w:rPr>
      </w:pPr>
      <w:r w:rsidRPr="007A0FAA">
        <w:rPr>
          <w:rFonts w:eastAsia="Times New Roman"/>
          <w:b/>
          <w:bCs/>
          <w:color w:val="000000"/>
          <w:sz w:val="36"/>
          <w:szCs w:val="36"/>
          <w:u w:val="single"/>
          <w:lang w:eastAsia="pl-PL"/>
        </w:rPr>
        <w:t>SEKCJA III: INFORMACJE O CHARAKTERZE PRAWNYM, EKONOMICZNYM, FINANSOWYM I TECHNICZNYM</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III.1) WARUNKI UDZIAŁU W POSTĘPOWANIU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III.1.1) Kompetencje lub uprawnienia do prowadzenia określonej działalności zawodowej, o ile wynika to z odrębnych przepisów</w:t>
      </w:r>
      <w:r w:rsidRPr="007A0FAA">
        <w:rPr>
          <w:rFonts w:eastAsia="Times New Roman"/>
          <w:color w:val="000000"/>
          <w:sz w:val="27"/>
          <w:szCs w:val="27"/>
          <w:lang w:eastAsia="pl-PL"/>
        </w:rPr>
        <w:t> </w:t>
      </w:r>
      <w:r w:rsidRPr="007A0FAA">
        <w:rPr>
          <w:rFonts w:eastAsia="Times New Roman"/>
          <w:color w:val="000000"/>
          <w:sz w:val="27"/>
          <w:szCs w:val="27"/>
          <w:lang w:eastAsia="pl-PL"/>
        </w:rPr>
        <w:br/>
        <w:t>Określenie warunków: nie wymaga </w:t>
      </w:r>
      <w:r w:rsidRPr="007A0FAA">
        <w:rPr>
          <w:rFonts w:eastAsia="Times New Roman"/>
          <w:color w:val="000000"/>
          <w:sz w:val="27"/>
          <w:szCs w:val="27"/>
          <w:lang w:eastAsia="pl-PL"/>
        </w:rPr>
        <w:br/>
        <w:t>Informacje dodatkowe </w:t>
      </w:r>
      <w:r w:rsidRPr="007A0FAA">
        <w:rPr>
          <w:rFonts w:eastAsia="Times New Roman"/>
          <w:color w:val="000000"/>
          <w:sz w:val="27"/>
          <w:szCs w:val="27"/>
          <w:lang w:eastAsia="pl-PL"/>
        </w:rPr>
        <w:br/>
      </w:r>
      <w:r w:rsidRPr="007A0FAA">
        <w:rPr>
          <w:rFonts w:eastAsia="Times New Roman"/>
          <w:b/>
          <w:bCs/>
          <w:color w:val="000000"/>
          <w:sz w:val="27"/>
          <w:szCs w:val="27"/>
          <w:lang w:eastAsia="pl-PL"/>
        </w:rPr>
        <w:t>III.1.2) Sytuacja finansowa lub ekonomiczna </w:t>
      </w:r>
      <w:r w:rsidRPr="007A0FAA">
        <w:rPr>
          <w:rFonts w:eastAsia="Times New Roman"/>
          <w:color w:val="000000"/>
          <w:sz w:val="27"/>
          <w:szCs w:val="27"/>
          <w:lang w:eastAsia="pl-PL"/>
        </w:rPr>
        <w:br/>
        <w:t>Określenie warunków: nie wymaga </w:t>
      </w:r>
      <w:r w:rsidRPr="007A0FAA">
        <w:rPr>
          <w:rFonts w:eastAsia="Times New Roman"/>
          <w:color w:val="000000"/>
          <w:sz w:val="27"/>
          <w:szCs w:val="27"/>
          <w:lang w:eastAsia="pl-PL"/>
        </w:rPr>
        <w:br/>
        <w:t>Informacje dodatkowe </w:t>
      </w:r>
      <w:r w:rsidRPr="007A0FAA">
        <w:rPr>
          <w:rFonts w:eastAsia="Times New Roman"/>
          <w:color w:val="000000"/>
          <w:sz w:val="27"/>
          <w:szCs w:val="27"/>
          <w:lang w:eastAsia="pl-PL"/>
        </w:rPr>
        <w:br/>
      </w:r>
      <w:r w:rsidRPr="007A0FAA">
        <w:rPr>
          <w:rFonts w:eastAsia="Times New Roman"/>
          <w:b/>
          <w:bCs/>
          <w:color w:val="000000"/>
          <w:sz w:val="27"/>
          <w:szCs w:val="27"/>
          <w:lang w:eastAsia="pl-PL"/>
        </w:rPr>
        <w:t>III.1.3) Zdolność techniczna lub zawodowa </w:t>
      </w:r>
      <w:r w:rsidRPr="007A0FAA">
        <w:rPr>
          <w:rFonts w:eastAsia="Times New Roman"/>
          <w:color w:val="000000"/>
          <w:sz w:val="27"/>
          <w:szCs w:val="27"/>
          <w:lang w:eastAsia="pl-PL"/>
        </w:rPr>
        <w:br/>
        <w:t>Określenie warunków: nie wymaga </w:t>
      </w:r>
      <w:r w:rsidRPr="007A0FAA">
        <w:rPr>
          <w:rFonts w:eastAsia="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A0FAA">
        <w:rPr>
          <w:rFonts w:eastAsia="Times New Roman"/>
          <w:color w:val="000000"/>
          <w:sz w:val="27"/>
          <w:szCs w:val="27"/>
          <w:lang w:eastAsia="pl-PL"/>
        </w:rPr>
        <w:br/>
        <w:t>Informacje dodatkowe: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III.2) PODSTAWY WYKLUCZENIA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 xml:space="preserve">III.2.1) Podstawy wykluczenia określone w art. 24 ust. 1 ustawy </w:t>
      </w:r>
      <w:proofErr w:type="spellStart"/>
      <w:r w:rsidRPr="007A0FAA">
        <w:rPr>
          <w:rFonts w:eastAsia="Times New Roman"/>
          <w:b/>
          <w:bCs/>
          <w:color w:val="000000"/>
          <w:sz w:val="27"/>
          <w:szCs w:val="27"/>
          <w:lang w:eastAsia="pl-PL"/>
        </w:rPr>
        <w:t>Pzp</w:t>
      </w:r>
      <w:proofErr w:type="spellEnd"/>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b/>
          <w:bCs/>
          <w:color w:val="000000"/>
          <w:sz w:val="27"/>
          <w:szCs w:val="27"/>
          <w:lang w:eastAsia="pl-PL"/>
        </w:rPr>
        <w:t xml:space="preserve">III.2.2) Zamawiający przewiduje wykluczenie wykonawcy na podstawie art. 24 ust. 5 ustawy </w:t>
      </w:r>
      <w:proofErr w:type="spellStart"/>
      <w:r w:rsidRPr="007A0FAA">
        <w:rPr>
          <w:rFonts w:eastAsia="Times New Roman"/>
          <w:b/>
          <w:bCs/>
          <w:color w:val="000000"/>
          <w:sz w:val="27"/>
          <w:szCs w:val="27"/>
          <w:lang w:eastAsia="pl-PL"/>
        </w:rPr>
        <w:t>Pzp</w:t>
      </w:r>
      <w:proofErr w:type="spellEnd"/>
      <w:r w:rsidRPr="007A0FAA">
        <w:rPr>
          <w:rFonts w:eastAsia="Times New Roman"/>
          <w:color w:val="000000"/>
          <w:sz w:val="27"/>
          <w:szCs w:val="27"/>
          <w:lang w:eastAsia="pl-PL"/>
        </w:rPr>
        <w:t xml:space="preserve"> Tak Zamawiający przewiduje następujące fakultatywne podstawy wykluczenia: Tak (podstawa wykluczenia określona w art. 24 ust. 5 pkt 1 </w:t>
      </w:r>
      <w:r w:rsidRPr="007A0FAA">
        <w:rPr>
          <w:rFonts w:eastAsia="Times New Roman"/>
          <w:color w:val="000000"/>
          <w:sz w:val="27"/>
          <w:szCs w:val="27"/>
          <w:lang w:eastAsia="pl-PL"/>
        </w:rPr>
        <w:lastRenderedPageBreak/>
        <w:t xml:space="preserve">ustawy </w:t>
      </w:r>
      <w:proofErr w:type="spellStart"/>
      <w:r w:rsidRPr="007A0FAA">
        <w:rPr>
          <w:rFonts w:eastAsia="Times New Roman"/>
          <w:color w:val="000000"/>
          <w:sz w:val="27"/>
          <w:szCs w:val="27"/>
          <w:lang w:eastAsia="pl-PL"/>
        </w:rPr>
        <w:t>Pzp</w:t>
      </w:r>
      <w:proofErr w:type="spellEnd"/>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Oświadczenie o niepodleganiu wykluczeniu oraz spełnianiu warunków udziału w postępowaniu </w:t>
      </w:r>
      <w:r w:rsidRPr="007A0FAA">
        <w:rPr>
          <w:rFonts w:eastAsia="Times New Roman"/>
          <w:color w:val="000000"/>
          <w:sz w:val="27"/>
          <w:szCs w:val="27"/>
          <w:lang w:eastAsia="pl-PL"/>
        </w:rPr>
        <w:br/>
        <w:t>Tak </w:t>
      </w:r>
      <w:r w:rsidRPr="007A0FAA">
        <w:rPr>
          <w:rFonts w:eastAsia="Times New Roman"/>
          <w:color w:val="000000"/>
          <w:sz w:val="27"/>
          <w:szCs w:val="27"/>
          <w:lang w:eastAsia="pl-PL"/>
        </w:rPr>
        <w:br/>
      </w:r>
      <w:r w:rsidRPr="007A0FAA">
        <w:rPr>
          <w:rFonts w:eastAsia="Times New Roman"/>
          <w:b/>
          <w:bCs/>
          <w:color w:val="000000"/>
          <w:sz w:val="27"/>
          <w:szCs w:val="27"/>
          <w:lang w:eastAsia="pl-PL"/>
        </w:rPr>
        <w:t>Oświadczenie o spełnianiu kryteriów selekcji </w:t>
      </w:r>
      <w:r w:rsidRPr="007A0FAA">
        <w:rPr>
          <w:rFonts w:eastAsia="Times New Roman"/>
          <w:color w:val="000000"/>
          <w:sz w:val="27"/>
          <w:szCs w:val="27"/>
          <w:lang w:eastAsia="pl-PL"/>
        </w:rPr>
        <w:br/>
        <w:t>Nie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 xml:space="preserve">III.5) WYKAZ OŚWIADCZEŃ LUB DOKUMENTÓW SKŁADANYCH PRZEZ WYKONAWCĘ W POSTĘPOWANIU NA WEZWANIE </w:t>
      </w:r>
      <w:r w:rsidRPr="007A0FAA">
        <w:rPr>
          <w:rFonts w:eastAsia="Times New Roman"/>
          <w:b/>
          <w:bCs/>
          <w:color w:val="000000"/>
          <w:sz w:val="27"/>
          <w:szCs w:val="27"/>
          <w:lang w:eastAsia="pl-PL"/>
        </w:rPr>
        <w:lastRenderedPageBreak/>
        <w:t>ZAMAWIAJACEGO W CELU POTWIERDZENIA OKOLICZNOŚCI, O KTÓRYCH MOWA W ART. 25 UST. 1 PKT 1 USTAWY PZP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III.5.1) W ZAKRESIE SPEŁNIANIA WARUNKÓW UDZIAŁU W POSTĘPOWANIU:</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III.5.2) W ZAKRESIE KRYTERIÓW SELEKCJI:</w:t>
      </w:r>
      <w:r w:rsidRPr="007A0FAA">
        <w:rPr>
          <w:rFonts w:eastAsia="Times New Roman"/>
          <w:color w:val="000000"/>
          <w:sz w:val="27"/>
          <w:szCs w:val="27"/>
          <w:lang w:eastAsia="pl-PL"/>
        </w:rPr>
        <w:t>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 xml:space="preserve">E) Dokumenty w celu potwierdzenia, że oferowana dostawa odpowiada wymaganiom określonym przez Zamawiającego: Zamawiający wymaga, aby Wykonawca, którego oferta została najwyżej oceniona, w terminie określonym zgodnie z art. 26 ust. 2.ustawy </w:t>
      </w:r>
      <w:proofErr w:type="spellStart"/>
      <w:r w:rsidRPr="007A0FAA">
        <w:rPr>
          <w:rFonts w:eastAsia="Times New Roman"/>
          <w:color w:val="000000"/>
          <w:sz w:val="27"/>
          <w:szCs w:val="27"/>
          <w:lang w:eastAsia="pl-PL"/>
        </w:rPr>
        <w:t>P.z.p</w:t>
      </w:r>
      <w:proofErr w:type="spellEnd"/>
      <w:r w:rsidRPr="007A0FAA">
        <w:rPr>
          <w:rFonts w:eastAsia="Times New Roman"/>
          <w:color w:val="000000"/>
          <w:sz w:val="27"/>
          <w:szCs w:val="27"/>
          <w:lang w:eastAsia="pl-PL"/>
        </w:rPr>
        <w:t xml:space="preserve">. złożył następujące dokumenty oraz partie próbną: I.- dla zadania nr 1: 1.Deklaracja zgodności CE Wytwórcy z wymaganiami bezpieczeństwa zawartymi w normie zharmonizowanej PN-EN ISO 11469 dla przedmiotu zamówienia. 2.Opinia Państwowego Zakładu Higieny dotycząca: a) gromadzenia i utylizacji odpadów medycznych w pojemnikach na odpady medyczne będących przedmiotem zamówienia, b) dopuszczająca zaoferowany przedmiot zamówienia do użytku w zakładach opieki zdrowotnej na terenie RP. 3. Dokument potwierdzający zgodność z normą ASTM F2132 – dotyczącą odporności na przebicie pojemników będących przedmiotem zamówienia na zużyty ostry sprzęt medyczny. 4. Folder wraz ze zdjęciami zaoferowanych produktów będących przedmiotem zamówienia. II.- dla zadania nr 2: 1.Opinia Państwowego Zakładu Higieny dotycząca: a) gromadzenia i utylizacji odpadów medycznych w pojemnikach na odpady medyczne będących przedmiotem zamówienia, b) dopuszczająca zaoferowany przedmiot zamówienia do użytku w zakładach opieki zdrowotnej na terenie RP. 2. Folder wraz ze zdjęciami zaoferowanych produktów będących przedmiotem zamówienia. 3. Partia próbna – Wykonawca dostarczy partię próbną zawierającą: po 4 sztuki, każdego z trzech zaoferowanych produktów. </w:t>
      </w:r>
      <w:r w:rsidRPr="007A0FAA">
        <w:rPr>
          <w:rFonts w:eastAsia="Times New Roman"/>
          <w:color w:val="000000"/>
          <w:sz w:val="27"/>
          <w:szCs w:val="27"/>
          <w:lang w:eastAsia="pl-PL"/>
        </w:rPr>
        <w:lastRenderedPageBreak/>
        <w:t>Partia próbna musi spełniać wymagania określonych w SIWZ – załącznik nr 1.2 do SIWZ i być oznaczona w sposób określony w rozdziale V SIWZ pkt. 10.</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III.7) INNE DOKUMENTY NIE WYMIENIONE W pkt III.3) - III.6)</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1. W przypadku, gdy oferta lub oświadczenie z pkt A)1 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Wypełniony formularz oferty (załącznik nr 3.1. – 3.2. do SIWZ) 3. Zaakceptowany projekt umowy (załącznik nr 4.1 - 4.2. do SIWZ)</w:t>
      </w:r>
    </w:p>
    <w:p w:rsidR="007A0FAA" w:rsidRPr="007A0FAA" w:rsidRDefault="007A0FAA" w:rsidP="007A0FAA">
      <w:pPr>
        <w:spacing w:after="0" w:line="450" w:lineRule="atLeast"/>
        <w:rPr>
          <w:rFonts w:eastAsia="Times New Roman"/>
          <w:b/>
          <w:bCs/>
          <w:color w:val="000000"/>
          <w:sz w:val="36"/>
          <w:szCs w:val="36"/>
          <w:lang w:eastAsia="pl-PL"/>
        </w:rPr>
      </w:pPr>
      <w:r w:rsidRPr="007A0FAA">
        <w:rPr>
          <w:rFonts w:eastAsia="Times New Roman"/>
          <w:b/>
          <w:bCs/>
          <w:color w:val="000000"/>
          <w:sz w:val="36"/>
          <w:szCs w:val="36"/>
          <w:u w:val="single"/>
          <w:lang w:eastAsia="pl-PL"/>
        </w:rPr>
        <w:t>SEKCJA IV: PROCEDURA</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IV.1) OPIS </w:t>
      </w:r>
      <w:r w:rsidRPr="007A0FAA">
        <w:rPr>
          <w:rFonts w:eastAsia="Times New Roman"/>
          <w:color w:val="000000"/>
          <w:sz w:val="27"/>
          <w:szCs w:val="27"/>
          <w:lang w:eastAsia="pl-PL"/>
        </w:rPr>
        <w:br/>
      </w:r>
      <w:r w:rsidRPr="007A0FAA">
        <w:rPr>
          <w:rFonts w:eastAsia="Times New Roman"/>
          <w:b/>
          <w:bCs/>
          <w:color w:val="000000"/>
          <w:sz w:val="27"/>
          <w:szCs w:val="27"/>
          <w:lang w:eastAsia="pl-PL"/>
        </w:rPr>
        <w:t>IV.1.1) Tryb udzielenia zamówienia: </w:t>
      </w:r>
      <w:r w:rsidRPr="007A0FAA">
        <w:rPr>
          <w:rFonts w:eastAsia="Times New Roman"/>
          <w:color w:val="000000"/>
          <w:sz w:val="27"/>
          <w:szCs w:val="27"/>
          <w:lang w:eastAsia="pl-PL"/>
        </w:rPr>
        <w:t>Przetarg nieograniczony </w:t>
      </w:r>
      <w:r w:rsidRPr="007A0FAA">
        <w:rPr>
          <w:rFonts w:eastAsia="Times New Roman"/>
          <w:color w:val="000000"/>
          <w:sz w:val="27"/>
          <w:szCs w:val="27"/>
          <w:lang w:eastAsia="pl-PL"/>
        </w:rPr>
        <w:br/>
      </w:r>
      <w:r w:rsidRPr="007A0FAA">
        <w:rPr>
          <w:rFonts w:eastAsia="Times New Roman"/>
          <w:b/>
          <w:bCs/>
          <w:color w:val="000000"/>
          <w:sz w:val="27"/>
          <w:szCs w:val="27"/>
          <w:lang w:eastAsia="pl-PL"/>
        </w:rPr>
        <w:t>IV.1.2) Zamawiający żąda wniesienia wadium:</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Tak </w:t>
      </w:r>
      <w:r w:rsidRPr="007A0FAA">
        <w:rPr>
          <w:rFonts w:eastAsia="Times New Roman"/>
          <w:color w:val="000000"/>
          <w:sz w:val="27"/>
          <w:szCs w:val="27"/>
          <w:lang w:eastAsia="pl-PL"/>
        </w:rPr>
        <w:br/>
        <w:t>Informacja na temat wadium </w:t>
      </w:r>
      <w:r w:rsidRPr="007A0FAA">
        <w:rPr>
          <w:rFonts w:eastAsia="Times New Roman"/>
          <w:color w:val="000000"/>
          <w:sz w:val="27"/>
          <w:szCs w:val="27"/>
          <w:lang w:eastAsia="pl-PL"/>
        </w:rPr>
        <w:br/>
        <w:t xml:space="preserve">1. Zamawiający wymaga złożenia wraz z ofertą wadium w wysokości: a. dla zadania nr 1 - 500 zł (pięćset 00/100 PLN); b. dla zadania nr 2 – 800 zł (osiemset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w:t>
      </w:r>
      <w:r w:rsidRPr="007A0FAA">
        <w:rPr>
          <w:rFonts w:eastAsia="Times New Roman"/>
          <w:color w:val="000000"/>
          <w:sz w:val="27"/>
          <w:szCs w:val="27"/>
          <w:lang w:eastAsia="pl-PL"/>
        </w:rPr>
        <w:lastRenderedPageBreak/>
        <w:t xml:space="preserve">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5.12.2017 do godziny 12:00 5.Wadium wniesione w pieniądzu będzie skuteczne, jeżeli w podanym wyżej terminie znajdzie się na rachunku bankowym Zamawiającego 6.Oferta Wykonawcy, który nie wniesie wadium w pieniądzu lub nie zabezpieczy oferty akceptowalną formą wadium (wzór załącznik nr 5.1-5.2 do SIWZ) lub który wniesie wadium w sposób nieprawidłowy, zostanie odrzucona na podst. art. 89 ust. 1 pkt 7b ustawy </w:t>
      </w:r>
      <w:proofErr w:type="spellStart"/>
      <w:r w:rsidRPr="007A0FAA">
        <w:rPr>
          <w:rFonts w:eastAsia="Times New Roman"/>
          <w:color w:val="000000"/>
          <w:sz w:val="27"/>
          <w:szCs w:val="27"/>
          <w:lang w:eastAsia="pl-PL"/>
        </w:rPr>
        <w:t>P.z.p</w:t>
      </w:r>
      <w:proofErr w:type="spellEnd"/>
      <w:r w:rsidRPr="007A0FAA">
        <w:rPr>
          <w:rFonts w:eastAsia="Times New Roman"/>
          <w:color w:val="000000"/>
          <w:sz w:val="27"/>
          <w:szCs w:val="27"/>
          <w:lang w:eastAsia="pl-PL"/>
        </w:rPr>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7A0FAA">
        <w:rPr>
          <w:rFonts w:eastAsia="Times New Roman"/>
          <w:color w:val="000000"/>
          <w:sz w:val="27"/>
          <w:szCs w:val="27"/>
          <w:lang w:eastAsia="pl-PL"/>
        </w:rPr>
        <w:t>Pz.p</w:t>
      </w:r>
      <w:proofErr w:type="spellEnd"/>
      <w:r w:rsidRPr="007A0FAA">
        <w:rPr>
          <w:rFonts w:eastAsia="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w:t>
      </w:r>
      <w:r w:rsidRPr="007A0FAA">
        <w:rPr>
          <w:rFonts w:eastAsia="Times New Roman"/>
          <w:color w:val="000000"/>
          <w:sz w:val="27"/>
          <w:szCs w:val="27"/>
          <w:lang w:eastAsia="pl-PL"/>
        </w:rPr>
        <w:lastRenderedPageBreak/>
        <w:t>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Zamawiający nie wymaga wniesienia zabezpieczenia należytego wykonania umowy zwanego dalej „Zabezpieczeniem”, na pokrycie roszczeń z tytułu niewykonania lub niewłaściwego wykonania umowy.</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IV.1.3) Przewiduje się udzielenie zaliczek na poczet wykonania zamówienia:</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 </w:t>
      </w:r>
      <w:r w:rsidRPr="007A0FAA">
        <w:rPr>
          <w:rFonts w:eastAsia="Times New Roman"/>
          <w:color w:val="000000"/>
          <w:sz w:val="27"/>
          <w:szCs w:val="27"/>
          <w:lang w:eastAsia="pl-PL"/>
        </w:rPr>
        <w:br/>
        <w:t>Należy podać informacje na temat udzielania zaliczek: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IV.1.4) Wymaga się złożenia ofert w postaci katalogów elektronicznych lub dołączenia do ofert katalogów elektronicznych:</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 </w:t>
      </w:r>
      <w:r w:rsidRPr="007A0FAA">
        <w:rPr>
          <w:rFonts w:eastAsia="Times New Roman"/>
          <w:color w:val="000000"/>
          <w:sz w:val="27"/>
          <w:szCs w:val="27"/>
          <w:lang w:eastAsia="pl-PL"/>
        </w:rPr>
        <w:br/>
        <w:t>Dopuszcza się złożenie ofert w postaci katalogów elektronicznych lub dołączenia do ofert katalogów elektronicznych: </w:t>
      </w:r>
      <w:r w:rsidRPr="007A0FAA">
        <w:rPr>
          <w:rFonts w:eastAsia="Times New Roman"/>
          <w:color w:val="000000"/>
          <w:sz w:val="27"/>
          <w:szCs w:val="27"/>
          <w:lang w:eastAsia="pl-PL"/>
        </w:rPr>
        <w:br/>
        <w:t>Nie </w:t>
      </w:r>
      <w:r w:rsidRPr="007A0FAA">
        <w:rPr>
          <w:rFonts w:eastAsia="Times New Roman"/>
          <w:color w:val="000000"/>
          <w:sz w:val="27"/>
          <w:szCs w:val="27"/>
          <w:lang w:eastAsia="pl-PL"/>
        </w:rPr>
        <w:br/>
      </w:r>
      <w:r w:rsidRPr="007A0FAA">
        <w:rPr>
          <w:rFonts w:eastAsia="Times New Roman"/>
          <w:color w:val="000000"/>
          <w:sz w:val="27"/>
          <w:szCs w:val="27"/>
          <w:lang w:eastAsia="pl-PL"/>
        </w:rPr>
        <w:lastRenderedPageBreak/>
        <w:t>Informacje dodatkowe: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IV.1.5.) Wymaga się złożenia oferty wariantowej:</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Nie </w:t>
      </w:r>
      <w:r w:rsidRPr="007A0FAA">
        <w:rPr>
          <w:rFonts w:eastAsia="Times New Roman"/>
          <w:color w:val="000000"/>
          <w:sz w:val="27"/>
          <w:szCs w:val="27"/>
          <w:lang w:eastAsia="pl-PL"/>
        </w:rPr>
        <w:br/>
        <w:t>Dopuszcza się złożenie oferty wariantowej </w:t>
      </w:r>
      <w:r w:rsidRPr="007A0FAA">
        <w:rPr>
          <w:rFonts w:eastAsia="Times New Roman"/>
          <w:color w:val="000000"/>
          <w:sz w:val="27"/>
          <w:szCs w:val="27"/>
          <w:lang w:eastAsia="pl-PL"/>
        </w:rPr>
        <w:br/>
        <w:t>Nie </w:t>
      </w:r>
      <w:r w:rsidRPr="007A0FAA">
        <w:rPr>
          <w:rFonts w:eastAsia="Times New Roman"/>
          <w:color w:val="000000"/>
          <w:sz w:val="27"/>
          <w:szCs w:val="27"/>
          <w:lang w:eastAsia="pl-PL"/>
        </w:rPr>
        <w:br/>
        <w:t>Złożenie oferty wariantowej dopuszcza się tylko z jednoczesnym złożeniem oferty zasadniczej: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IV.1.6) Przewidywana liczba wykonawców, którzy zostaną zaproszeni do udziału w postępowaniu </w:t>
      </w:r>
      <w:r w:rsidRPr="007A0FAA">
        <w:rPr>
          <w:rFonts w:eastAsia="Times New Roman"/>
          <w:color w:val="000000"/>
          <w:sz w:val="27"/>
          <w:szCs w:val="27"/>
          <w:lang w:eastAsia="pl-PL"/>
        </w:rPr>
        <w:br/>
      </w:r>
      <w:r w:rsidRPr="007A0FAA">
        <w:rPr>
          <w:rFonts w:eastAsia="Times New Roman"/>
          <w:i/>
          <w:iCs/>
          <w:color w:val="000000"/>
          <w:sz w:val="27"/>
          <w:szCs w:val="27"/>
          <w:lang w:eastAsia="pl-PL"/>
        </w:rPr>
        <w:t>(przetarg ograniczony, negocjacje z ogłoszeniem, dialog konkurencyjny, partnerstwo innowacyjne)</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Liczba wykonawców   </w:t>
      </w:r>
      <w:r w:rsidRPr="007A0FAA">
        <w:rPr>
          <w:rFonts w:eastAsia="Times New Roman"/>
          <w:color w:val="000000"/>
          <w:sz w:val="27"/>
          <w:szCs w:val="27"/>
          <w:lang w:eastAsia="pl-PL"/>
        </w:rPr>
        <w:br/>
        <w:t>Przewidywana minimalna liczba wykonawców </w:t>
      </w:r>
      <w:r w:rsidRPr="007A0FAA">
        <w:rPr>
          <w:rFonts w:eastAsia="Times New Roman"/>
          <w:color w:val="000000"/>
          <w:sz w:val="27"/>
          <w:szCs w:val="27"/>
          <w:lang w:eastAsia="pl-PL"/>
        </w:rPr>
        <w:br/>
        <w:t>Maksymalna liczba wykonawców   </w:t>
      </w:r>
      <w:r w:rsidRPr="007A0FAA">
        <w:rPr>
          <w:rFonts w:eastAsia="Times New Roman"/>
          <w:color w:val="000000"/>
          <w:sz w:val="27"/>
          <w:szCs w:val="27"/>
          <w:lang w:eastAsia="pl-PL"/>
        </w:rPr>
        <w:br/>
        <w:t>Kryteria selekcji wykonawców: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IV.1.7) Informacje na temat umowy ramowej lub dynamicznego systemu zakupów:</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Umowa ramowa będzie zawarta: </w:t>
      </w:r>
      <w:r w:rsidRPr="007A0FAA">
        <w:rPr>
          <w:rFonts w:eastAsia="Times New Roman"/>
          <w:color w:val="000000"/>
          <w:sz w:val="27"/>
          <w:szCs w:val="27"/>
          <w:lang w:eastAsia="pl-PL"/>
        </w:rPr>
        <w:br/>
      </w:r>
      <w:r w:rsidRPr="007A0FAA">
        <w:rPr>
          <w:rFonts w:eastAsia="Times New Roman"/>
          <w:color w:val="000000"/>
          <w:sz w:val="27"/>
          <w:szCs w:val="27"/>
          <w:lang w:eastAsia="pl-PL"/>
        </w:rPr>
        <w:br/>
        <w:t>Czy przewiduje się ograniczenie liczby uczestników umowy ramowej: </w:t>
      </w:r>
      <w:r w:rsidRPr="007A0FAA">
        <w:rPr>
          <w:rFonts w:eastAsia="Times New Roman"/>
          <w:color w:val="000000"/>
          <w:sz w:val="27"/>
          <w:szCs w:val="27"/>
          <w:lang w:eastAsia="pl-PL"/>
        </w:rPr>
        <w:br/>
      </w:r>
      <w:r w:rsidRPr="007A0FAA">
        <w:rPr>
          <w:rFonts w:eastAsia="Times New Roman"/>
          <w:color w:val="000000"/>
          <w:sz w:val="27"/>
          <w:szCs w:val="27"/>
          <w:lang w:eastAsia="pl-PL"/>
        </w:rPr>
        <w:br/>
        <w:t>Przewidziana maksymalna liczba uczestników umowy ramowej: </w:t>
      </w:r>
      <w:r w:rsidRPr="007A0FAA">
        <w:rPr>
          <w:rFonts w:eastAsia="Times New Roman"/>
          <w:color w:val="000000"/>
          <w:sz w:val="27"/>
          <w:szCs w:val="27"/>
          <w:lang w:eastAsia="pl-PL"/>
        </w:rPr>
        <w:br/>
      </w:r>
      <w:r w:rsidRPr="007A0FAA">
        <w:rPr>
          <w:rFonts w:eastAsia="Times New Roman"/>
          <w:color w:val="000000"/>
          <w:sz w:val="27"/>
          <w:szCs w:val="27"/>
          <w:lang w:eastAsia="pl-PL"/>
        </w:rPr>
        <w:br/>
        <w:t>Informacje dodatkowe: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lastRenderedPageBreak/>
        <w:t>Zamówienie obejmuje ustanowienie dynamicznego systemu zakupów: </w:t>
      </w:r>
      <w:r w:rsidRPr="007A0FAA">
        <w:rPr>
          <w:rFonts w:eastAsia="Times New Roman"/>
          <w:color w:val="000000"/>
          <w:sz w:val="27"/>
          <w:szCs w:val="27"/>
          <w:lang w:eastAsia="pl-PL"/>
        </w:rPr>
        <w:br/>
      </w:r>
      <w:r w:rsidRPr="007A0FAA">
        <w:rPr>
          <w:rFonts w:eastAsia="Times New Roman"/>
          <w:color w:val="000000"/>
          <w:sz w:val="27"/>
          <w:szCs w:val="27"/>
          <w:lang w:eastAsia="pl-PL"/>
        </w:rPr>
        <w:br/>
        <w:t>Adres strony internetowej, na której będą zamieszczone dodatkowe informacje dotyczące dynamicznego systemu zakupów: </w:t>
      </w:r>
      <w:r w:rsidRPr="007A0FAA">
        <w:rPr>
          <w:rFonts w:eastAsia="Times New Roman"/>
          <w:color w:val="000000"/>
          <w:sz w:val="27"/>
          <w:szCs w:val="27"/>
          <w:lang w:eastAsia="pl-PL"/>
        </w:rPr>
        <w:br/>
      </w:r>
      <w:r w:rsidRPr="007A0FAA">
        <w:rPr>
          <w:rFonts w:eastAsia="Times New Roman"/>
          <w:color w:val="000000"/>
          <w:sz w:val="27"/>
          <w:szCs w:val="27"/>
          <w:lang w:eastAsia="pl-PL"/>
        </w:rPr>
        <w:br/>
        <w:t>Informacje dodatkowe: </w:t>
      </w:r>
      <w:r w:rsidRPr="007A0FAA">
        <w:rPr>
          <w:rFonts w:eastAsia="Times New Roman"/>
          <w:color w:val="000000"/>
          <w:sz w:val="27"/>
          <w:szCs w:val="27"/>
          <w:lang w:eastAsia="pl-PL"/>
        </w:rPr>
        <w:br/>
      </w:r>
      <w:r w:rsidRPr="007A0FAA">
        <w:rPr>
          <w:rFonts w:eastAsia="Times New Roman"/>
          <w:color w:val="000000"/>
          <w:sz w:val="27"/>
          <w:szCs w:val="27"/>
          <w:lang w:eastAsia="pl-PL"/>
        </w:rPr>
        <w:br/>
        <w:t>W ramach umowy ramowej/dynamicznego systemu zakupów dopuszcza się złożenie ofert w formie katalogów elektronicznych: </w:t>
      </w:r>
      <w:r w:rsidRPr="007A0FAA">
        <w:rPr>
          <w:rFonts w:eastAsia="Times New Roman"/>
          <w:color w:val="000000"/>
          <w:sz w:val="27"/>
          <w:szCs w:val="27"/>
          <w:lang w:eastAsia="pl-PL"/>
        </w:rPr>
        <w:br/>
      </w:r>
      <w:r w:rsidRPr="007A0FAA">
        <w:rPr>
          <w:rFonts w:eastAsia="Times New Roman"/>
          <w:color w:val="000000"/>
          <w:sz w:val="27"/>
          <w:szCs w:val="27"/>
          <w:lang w:eastAsia="pl-PL"/>
        </w:rPr>
        <w:br/>
        <w:t>Przewiduje się pobranie ze złożonych katalogów elektronicznych informacji potrzebnych do sporządzenia ofert w ramach umowy ramowej/dynamicznego systemu zakupów: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IV.1.8) Aukcja elektroniczna </w:t>
      </w:r>
      <w:r w:rsidRPr="007A0FAA">
        <w:rPr>
          <w:rFonts w:eastAsia="Times New Roman"/>
          <w:color w:val="000000"/>
          <w:sz w:val="27"/>
          <w:szCs w:val="27"/>
          <w:lang w:eastAsia="pl-PL"/>
        </w:rPr>
        <w:br/>
      </w:r>
      <w:r w:rsidRPr="007A0FAA">
        <w:rPr>
          <w:rFonts w:eastAsia="Times New Roman"/>
          <w:b/>
          <w:bCs/>
          <w:color w:val="000000"/>
          <w:sz w:val="27"/>
          <w:szCs w:val="27"/>
          <w:lang w:eastAsia="pl-PL"/>
        </w:rPr>
        <w:t>Przewidziane jest przeprowadzenie aukcji elektronicznej </w:t>
      </w:r>
      <w:r w:rsidRPr="007A0FAA">
        <w:rPr>
          <w:rFonts w:eastAsia="Times New Roman"/>
          <w:i/>
          <w:iCs/>
          <w:color w:val="000000"/>
          <w:sz w:val="27"/>
          <w:szCs w:val="27"/>
          <w:lang w:eastAsia="pl-PL"/>
        </w:rPr>
        <w:t>(przetarg nieograniczony, przetarg ograniczony, negocjacje z ogłoszeniem) </w:t>
      </w:r>
      <w:r w:rsidRPr="007A0FAA">
        <w:rPr>
          <w:rFonts w:eastAsia="Times New Roman"/>
          <w:color w:val="000000"/>
          <w:sz w:val="27"/>
          <w:szCs w:val="27"/>
          <w:lang w:eastAsia="pl-PL"/>
        </w:rPr>
        <w:br/>
        <w:t>Należy podać adres strony internetowej, na której aukcja będzie prowadzona: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Należy wskazać elementy, których wartości będą przedmiotem aukcji elektronicznej: </w:t>
      </w:r>
      <w:r w:rsidRPr="007A0FAA">
        <w:rPr>
          <w:rFonts w:eastAsia="Times New Roman"/>
          <w:color w:val="000000"/>
          <w:sz w:val="27"/>
          <w:szCs w:val="27"/>
          <w:lang w:eastAsia="pl-PL"/>
        </w:rPr>
        <w:br/>
      </w:r>
      <w:r w:rsidRPr="007A0FAA">
        <w:rPr>
          <w:rFonts w:eastAsia="Times New Roman"/>
          <w:b/>
          <w:bCs/>
          <w:color w:val="000000"/>
          <w:sz w:val="27"/>
          <w:szCs w:val="27"/>
          <w:lang w:eastAsia="pl-PL"/>
        </w:rPr>
        <w:t>Przewiduje się ograniczenia co do przedstawionych wartości, wynikające z opisu przedmiotu zamówienia:</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color w:val="000000"/>
          <w:sz w:val="27"/>
          <w:szCs w:val="27"/>
          <w:lang w:eastAsia="pl-PL"/>
        </w:rPr>
        <w:br/>
        <w:t>Należy podać, które informacje zostaną udostępnione wykonawcom w trakcie aukcji elektronicznej oraz jaki będzie termin ich udostępnienia: </w:t>
      </w:r>
      <w:r w:rsidRPr="007A0FAA">
        <w:rPr>
          <w:rFonts w:eastAsia="Times New Roman"/>
          <w:color w:val="000000"/>
          <w:sz w:val="27"/>
          <w:szCs w:val="27"/>
          <w:lang w:eastAsia="pl-PL"/>
        </w:rPr>
        <w:br/>
        <w:t>Informacje dotyczące przebiegu aukcji elektronicznej: </w:t>
      </w:r>
      <w:r w:rsidRPr="007A0FAA">
        <w:rPr>
          <w:rFonts w:eastAsia="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7A0FAA">
        <w:rPr>
          <w:rFonts w:eastAsia="Times New Roman"/>
          <w:color w:val="000000"/>
          <w:sz w:val="27"/>
          <w:szCs w:val="27"/>
          <w:lang w:eastAsia="pl-PL"/>
        </w:rPr>
        <w:br/>
      </w:r>
      <w:r w:rsidRPr="007A0FAA">
        <w:rPr>
          <w:rFonts w:eastAsia="Times New Roman"/>
          <w:color w:val="000000"/>
          <w:sz w:val="27"/>
          <w:szCs w:val="27"/>
          <w:lang w:eastAsia="pl-PL"/>
        </w:rPr>
        <w:lastRenderedPageBreak/>
        <w:t>Informacje dotyczące wykorzystywanego sprzętu elektronicznego, rozwiązań i specyfikacji technicznych w zakresie połączeń: </w:t>
      </w:r>
      <w:r w:rsidRPr="007A0FAA">
        <w:rPr>
          <w:rFonts w:eastAsia="Times New Roman"/>
          <w:color w:val="000000"/>
          <w:sz w:val="27"/>
          <w:szCs w:val="27"/>
          <w:lang w:eastAsia="pl-PL"/>
        </w:rPr>
        <w:br/>
        <w:t>Wymagania dotyczące rejestracji i identyfikacji wykonawców w aukcji elektronicznej: </w:t>
      </w:r>
      <w:r w:rsidRPr="007A0FAA">
        <w:rPr>
          <w:rFonts w:eastAsia="Times New Roman"/>
          <w:color w:val="000000"/>
          <w:sz w:val="27"/>
          <w:szCs w:val="27"/>
          <w:lang w:eastAsia="pl-PL"/>
        </w:rPr>
        <w:br/>
        <w:t>Informacje o liczbie etapów aukcji elektronicznej i czasie ich trwania:</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t>Czas trwania: </w:t>
      </w:r>
      <w:r w:rsidRPr="007A0FAA">
        <w:rPr>
          <w:rFonts w:eastAsia="Times New Roman"/>
          <w:color w:val="000000"/>
          <w:sz w:val="27"/>
          <w:szCs w:val="27"/>
          <w:lang w:eastAsia="pl-PL"/>
        </w:rPr>
        <w:br/>
      </w:r>
      <w:r w:rsidRPr="007A0FAA">
        <w:rPr>
          <w:rFonts w:eastAsia="Times New Roman"/>
          <w:color w:val="000000"/>
          <w:sz w:val="27"/>
          <w:szCs w:val="27"/>
          <w:lang w:eastAsia="pl-PL"/>
        </w:rPr>
        <w:br/>
        <w:t>Czy wykonawcy, którzy nie złożyli nowych postąpień, zostaną zakwalifikowani do następnego etapu: </w:t>
      </w:r>
      <w:r w:rsidRPr="007A0FAA">
        <w:rPr>
          <w:rFonts w:eastAsia="Times New Roman"/>
          <w:color w:val="000000"/>
          <w:sz w:val="27"/>
          <w:szCs w:val="27"/>
          <w:lang w:eastAsia="pl-PL"/>
        </w:rPr>
        <w:br/>
        <w:t>Warunki zamknięcia aukcji elektronicznej: </w:t>
      </w:r>
      <w:r w:rsidRPr="007A0FAA">
        <w:rPr>
          <w:rFonts w:eastAsia="Times New Roman"/>
          <w:color w:val="000000"/>
          <w:sz w:val="27"/>
          <w:szCs w:val="27"/>
          <w:lang w:eastAsia="pl-PL"/>
        </w:rPr>
        <w:br/>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IV.2) KRYTERIA OCENY OFERT </w:t>
      </w:r>
      <w:r w:rsidRPr="007A0FAA">
        <w:rPr>
          <w:rFonts w:eastAsia="Times New Roman"/>
          <w:color w:val="000000"/>
          <w:sz w:val="27"/>
          <w:szCs w:val="27"/>
          <w:lang w:eastAsia="pl-PL"/>
        </w:rPr>
        <w:br/>
      </w:r>
      <w:r w:rsidRPr="007A0FAA">
        <w:rPr>
          <w:rFonts w:eastAsia="Times New Roman"/>
          <w:b/>
          <w:bCs/>
          <w:color w:val="000000"/>
          <w:sz w:val="27"/>
          <w:szCs w:val="27"/>
          <w:lang w:eastAsia="pl-PL"/>
        </w:rPr>
        <w:t>IV.2.1) Kryteria oceny ofert: </w:t>
      </w:r>
      <w:r w:rsidRPr="007A0FAA">
        <w:rPr>
          <w:rFonts w:eastAsia="Times New Roman"/>
          <w:color w:val="000000"/>
          <w:sz w:val="27"/>
          <w:szCs w:val="27"/>
          <w:lang w:eastAsia="pl-PL"/>
        </w:rPr>
        <w:br/>
      </w:r>
      <w:r w:rsidRPr="007A0FAA">
        <w:rPr>
          <w:rFonts w:eastAsia="Times New Roman"/>
          <w:b/>
          <w:bCs/>
          <w:color w:val="000000"/>
          <w:sz w:val="27"/>
          <w:szCs w:val="27"/>
          <w:lang w:eastAsia="pl-PL"/>
        </w:rPr>
        <w:t>IV.2.2) Kryteria</w:t>
      </w:r>
      <w:r w:rsidRPr="007A0FAA">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7A0FAA" w:rsidRPr="007A0FAA" w:rsidTr="007A0FAA">
        <w:tc>
          <w:tcPr>
            <w:tcW w:w="0" w:type="auto"/>
            <w:tcBorders>
              <w:top w:val="single" w:sz="6" w:space="0" w:color="000000"/>
              <w:left w:val="single" w:sz="6" w:space="0" w:color="000000"/>
              <w:bottom w:val="single" w:sz="6" w:space="0" w:color="000000"/>
              <w:right w:val="single" w:sz="6" w:space="0" w:color="000000"/>
            </w:tcBorders>
            <w:vAlign w:val="center"/>
            <w:hideMark/>
          </w:tcPr>
          <w:p w:rsidR="007A0FAA" w:rsidRPr="007A0FAA" w:rsidRDefault="007A0FAA" w:rsidP="007A0FAA">
            <w:pPr>
              <w:spacing w:after="0" w:line="240" w:lineRule="auto"/>
              <w:rPr>
                <w:rFonts w:eastAsia="Times New Roman"/>
                <w:szCs w:val="24"/>
                <w:lang w:eastAsia="pl-PL"/>
              </w:rPr>
            </w:pPr>
            <w:r w:rsidRPr="007A0FAA">
              <w:rPr>
                <w:rFonts w:eastAsia="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FAA" w:rsidRPr="007A0FAA" w:rsidRDefault="007A0FAA" w:rsidP="007A0FAA">
            <w:pPr>
              <w:spacing w:after="0" w:line="240" w:lineRule="auto"/>
              <w:rPr>
                <w:rFonts w:eastAsia="Times New Roman"/>
                <w:szCs w:val="24"/>
                <w:lang w:eastAsia="pl-PL"/>
              </w:rPr>
            </w:pPr>
            <w:r w:rsidRPr="007A0FAA">
              <w:rPr>
                <w:rFonts w:eastAsia="Times New Roman"/>
                <w:szCs w:val="24"/>
                <w:lang w:eastAsia="pl-PL"/>
              </w:rPr>
              <w:t>Znaczenie</w:t>
            </w:r>
          </w:p>
        </w:tc>
      </w:tr>
      <w:tr w:rsidR="007A0FAA" w:rsidRPr="007A0FAA" w:rsidTr="007A0FAA">
        <w:tc>
          <w:tcPr>
            <w:tcW w:w="0" w:type="auto"/>
            <w:tcBorders>
              <w:top w:val="single" w:sz="6" w:space="0" w:color="000000"/>
              <w:left w:val="single" w:sz="6" w:space="0" w:color="000000"/>
              <w:bottom w:val="single" w:sz="6" w:space="0" w:color="000000"/>
              <w:right w:val="single" w:sz="6" w:space="0" w:color="000000"/>
            </w:tcBorders>
            <w:vAlign w:val="center"/>
            <w:hideMark/>
          </w:tcPr>
          <w:p w:rsidR="007A0FAA" w:rsidRPr="007A0FAA" w:rsidRDefault="007A0FAA" w:rsidP="007A0FAA">
            <w:pPr>
              <w:spacing w:after="0" w:line="240" w:lineRule="auto"/>
              <w:rPr>
                <w:rFonts w:eastAsia="Times New Roman"/>
                <w:szCs w:val="24"/>
                <w:lang w:eastAsia="pl-PL"/>
              </w:rPr>
            </w:pPr>
            <w:r w:rsidRPr="007A0FAA">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FAA" w:rsidRPr="007A0FAA" w:rsidRDefault="007A0FAA" w:rsidP="007A0FAA">
            <w:pPr>
              <w:spacing w:after="0" w:line="240" w:lineRule="auto"/>
              <w:rPr>
                <w:rFonts w:eastAsia="Times New Roman"/>
                <w:szCs w:val="24"/>
                <w:lang w:eastAsia="pl-PL"/>
              </w:rPr>
            </w:pPr>
            <w:r w:rsidRPr="007A0FAA">
              <w:rPr>
                <w:rFonts w:eastAsia="Times New Roman"/>
                <w:szCs w:val="24"/>
                <w:lang w:eastAsia="pl-PL"/>
              </w:rPr>
              <w:t>60,00</w:t>
            </w:r>
          </w:p>
        </w:tc>
      </w:tr>
      <w:tr w:rsidR="007A0FAA" w:rsidRPr="007A0FAA" w:rsidTr="007A0FAA">
        <w:tc>
          <w:tcPr>
            <w:tcW w:w="0" w:type="auto"/>
            <w:tcBorders>
              <w:top w:val="single" w:sz="6" w:space="0" w:color="000000"/>
              <w:left w:val="single" w:sz="6" w:space="0" w:color="000000"/>
              <w:bottom w:val="single" w:sz="6" w:space="0" w:color="000000"/>
              <w:right w:val="single" w:sz="6" w:space="0" w:color="000000"/>
            </w:tcBorders>
            <w:vAlign w:val="center"/>
            <w:hideMark/>
          </w:tcPr>
          <w:p w:rsidR="007A0FAA" w:rsidRPr="007A0FAA" w:rsidRDefault="007A0FAA" w:rsidP="007A0FAA">
            <w:pPr>
              <w:spacing w:after="0" w:line="240" w:lineRule="auto"/>
              <w:rPr>
                <w:rFonts w:eastAsia="Times New Roman"/>
                <w:szCs w:val="24"/>
                <w:lang w:eastAsia="pl-PL"/>
              </w:rPr>
            </w:pPr>
            <w:r w:rsidRPr="007A0FAA">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0FAA" w:rsidRPr="007A0FAA" w:rsidRDefault="007A0FAA" w:rsidP="007A0FAA">
            <w:pPr>
              <w:spacing w:after="0" w:line="240" w:lineRule="auto"/>
              <w:rPr>
                <w:rFonts w:eastAsia="Times New Roman"/>
                <w:szCs w:val="24"/>
                <w:lang w:eastAsia="pl-PL"/>
              </w:rPr>
            </w:pPr>
            <w:r w:rsidRPr="007A0FAA">
              <w:rPr>
                <w:rFonts w:eastAsia="Times New Roman"/>
                <w:szCs w:val="24"/>
                <w:lang w:eastAsia="pl-PL"/>
              </w:rPr>
              <w:t>40,00</w:t>
            </w:r>
          </w:p>
        </w:tc>
      </w:tr>
    </w:tbl>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r>
      <w:r w:rsidRPr="007A0FAA">
        <w:rPr>
          <w:rFonts w:eastAsia="Times New Roman"/>
          <w:b/>
          <w:bCs/>
          <w:color w:val="000000"/>
          <w:sz w:val="27"/>
          <w:szCs w:val="27"/>
          <w:lang w:eastAsia="pl-PL"/>
        </w:rPr>
        <w:t xml:space="preserve">IV.2.3) Zastosowanie procedury, o której mowa w art. 24aa ust. 1 ustawy </w:t>
      </w:r>
      <w:proofErr w:type="spellStart"/>
      <w:r w:rsidRPr="007A0FAA">
        <w:rPr>
          <w:rFonts w:eastAsia="Times New Roman"/>
          <w:b/>
          <w:bCs/>
          <w:color w:val="000000"/>
          <w:sz w:val="27"/>
          <w:szCs w:val="27"/>
          <w:lang w:eastAsia="pl-PL"/>
        </w:rPr>
        <w:t>Pzp</w:t>
      </w:r>
      <w:proofErr w:type="spellEnd"/>
      <w:r w:rsidRPr="007A0FAA">
        <w:rPr>
          <w:rFonts w:eastAsia="Times New Roman"/>
          <w:b/>
          <w:bCs/>
          <w:color w:val="000000"/>
          <w:sz w:val="27"/>
          <w:szCs w:val="27"/>
          <w:lang w:eastAsia="pl-PL"/>
        </w:rPr>
        <w:t> </w:t>
      </w:r>
      <w:r w:rsidRPr="007A0FAA">
        <w:rPr>
          <w:rFonts w:eastAsia="Times New Roman"/>
          <w:color w:val="000000"/>
          <w:sz w:val="27"/>
          <w:szCs w:val="27"/>
          <w:lang w:eastAsia="pl-PL"/>
        </w:rPr>
        <w:t>(przetarg nieograniczony) </w:t>
      </w:r>
      <w:r w:rsidRPr="007A0FAA">
        <w:rPr>
          <w:rFonts w:eastAsia="Times New Roman"/>
          <w:color w:val="000000"/>
          <w:sz w:val="27"/>
          <w:szCs w:val="27"/>
          <w:lang w:eastAsia="pl-PL"/>
        </w:rPr>
        <w:br/>
        <w:t>Tak </w:t>
      </w:r>
      <w:r w:rsidRPr="007A0FAA">
        <w:rPr>
          <w:rFonts w:eastAsia="Times New Roman"/>
          <w:color w:val="000000"/>
          <w:sz w:val="27"/>
          <w:szCs w:val="27"/>
          <w:lang w:eastAsia="pl-PL"/>
        </w:rPr>
        <w:br/>
      </w:r>
      <w:r w:rsidRPr="007A0FAA">
        <w:rPr>
          <w:rFonts w:eastAsia="Times New Roman"/>
          <w:b/>
          <w:bCs/>
          <w:color w:val="000000"/>
          <w:sz w:val="27"/>
          <w:szCs w:val="27"/>
          <w:lang w:eastAsia="pl-PL"/>
        </w:rPr>
        <w:t>IV.3) Negocjacje z ogłoszeniem, dialog konkurencyjny, partnerstwo innowacyjne </w:t>
      </w:r>
      <w:r w:rsidRPr="007A0FAA">
        <w:rPr>
          <w:rFonts w:eastAsia="Times New Roman"/>
          <w:color w:val="000000"/>
          <w:sz w:val="27"/>
          <w:szCs w:val="27"/>
          <w:lang w:eastAsia="pl-PL"/>
        </w:rPr>
        <w:br/>
      </w:r>
      <w:r w:rsidRPr="007A0FAA">
        <w:rPr>
          <w:rFonts w:eastAsia="Times New Roman"/>
          <w:b/>
          <w:bCs/>
          <w:color w:val="000000"/>
          <w:sz w:val="27"/>
          <w:szCs w:val="27"/>
          <w:lang w:eastAsia="pl-PL"/>
        </w:rPr>
        <w:t>IV.3.1) Informacje na temat negocjacji z ogłoszeniem</w:t>
      </w:r>
      <w:r w:rsidRPr="007A0FAA">
        <w:rPr>
          <w:rFonts w:eastAsia="Times New Roman"/>
          <w:color w:val="000000"/>
          <w:sz w:val="27"/>
          <w:szCs w:val="27"/>
          <w:lang w:eastAsia="pl-PL"/>
        </w:rPr>
        <w:t> </w:t>
      </w:r>
      <w:r w:rsidRPr="007A0FAA">
        <w:rPr>
          <w:rFonts w:eastAsia="Times New Roman"/>
          <w:color w:val="000000"/>
          <w:sz w:val="27"/>
          <w:szCs w:val="27"/>
          <w:lang w:eastAsia="pl-PL"/>
        </w:rPr>
        <w:br/>
        <w:t>Minimalne wymagania, które muszą spełniać wszystkie oferty: </w:t>
      </w:r>
      <w:r w:rsidRPr="007A0FAA">
        <w:rPr>
          <w:rFonts w:eastAsia="Times New Roman"/>
          <w:color w:val="000000"/>
          <w:sz w:val="27"/>
          <w:szCs w:val="27"/>
          <w:lang w:eastAsia="pl-PL"/>
        </w:rPr>
        <w:br/>
      </w:r>
      <w:r w:rsidRPr="007A0FAA">
        <w:rPr>
          <w:rFonts w:eastAsia="Times New Roman"/>
          <w:color w:val="000000"/>
          <w:sz w:val="27"/>
          <w:szCs w:val="27"/>
          <w:lang w:eastAsia="pl-PL"/>
        </w:rPr>
        <w:br/>
        <w:t>Przewidziane jest zastrzeżenie prawa do udzielenia zamówienia na podstawie ofert wstępnych bez przeprowadzenia negocjacji </w:t>
      </w:r>
      <w:r w:rsidRPr="007A0FAA">
        <w:rPr>
          <w:rFonts w:eastAsia="Times New Roman"/>
          <w:color w:val="000000"/>
          <w:sz w:val="27"/>
          <w:szCs w:val="27"/>
          <w:lang w:eastAsia="pl-PL"/>
        </w:rPr>
        <w:br/>
        <w:t>Przewidziany jest podział negocjacji na etapy w celu ograniczenia liczby ofert: </w:t>
      </w:r>
      <w:r w:rsidRPr="007A0FAA">
        <w:rPr>
          <w:rFonts w:eastAsia="Times New Roman"/>
          <w:color w:val="000000"/>
          <w:sz w:val="27"/>
          <w:szCs w:val="27"/>
          <w:lang w:eastAsia="pl-PL"/>
        </w:rPr>
        <w:br/>
      </w:r>
      <w:r w:rsidRPr="007A0FAA">
        <w:rPr>
          <w:rFonts w:eastAsia="Times New Roman"/>
          <w:color w:val="000000"/>
          <w:sz w:val="27"/>
          <w:szCs w:val="27"/>
          <w:lang w:eastAsia="pl-PL"/>
        </w:rPr>
        <w:lastRenderedPageBreak/>
        <w:t>Należy podać informacje na temat etapów negocjacji (w tym liczbę etapów): </w:t>
      </w:r>
      <w:r w:rsidRPr="007A0FAA">
        <w:rPr>
          <w:rFonts w:eastAsia="Times New Roman"/>
          <w:color w:val="000000"/>
          <w:sz w:val="27"/>
          <w:szCs w:val="27"/>
          <w:lang w:eastAsia="pl-PL"/>
        </w:rPr>
        <w:br/>
      </w:r>
      <w:r w:rsidRPr="007A0FAA">
        <w:rPr>
          <w:rFonts w:eastAsia="Times New Roman"/>
          <w:color w:val="000000"/>
          <w:sz w:val="27"/>
          <w:szCs w:val="27"/>
          <w:lang w:eastAsia="pl-PL"/>
        </w:rPr>
        <w:br/>
        <w:t>Informacje dodatkowe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IV.3.2) Informacje na temat dialogu konkurencyjnego</w:t>
      </w:r>
      <w:r w:rsidRPr="007A0FAA">
        <w:rPr>
          <w:rFonts w:eastAsia="Times New Roman"/>
          <w:color w:val="000000"/>
          <w:sz w:val="27"/>
          <w:szCs w:val="27"/>
          <w:lang w:eastAsia="pl-PL"/>
        </w:rPr>
        <w:t> </w:t>
      </w:r>
      <w:r w:rsidRPr="007A0FAA">
        <w:rPr>
          <w:rFonts w:eastAsia="Times New Roman"/>
          <w:color w:val="000000"/>
          <w:sz w:val="27"/>
          <w:szCs w:val="27"/>
          <w:lang w:eastAsia="pl-PL"/>
        </w:rPr>
        <w:br/>
        <w:t>Opis potrzeb i wymagań zamawiającego lub informacja o sposobie uzyskania tego opisu: </w:t>
      </w:r>
      <w:r w:rsidRPr="007A0FAA">
        <w:rPr>
          <w:rFonts w:eastAsia="Times New Roman"/>
          <w:color w:val="000000"/>
          <w:sz w:val="27"/>
          <w:szCs w:val="27"/>
          <w:lang w:eastAsia="pl-PL"/>
        </w:rPr>
        <w:br/>
      </w:r>
      <w:r w:rsidRPr="007A0FAA">
        <w:rPr>
          <w:rFonts w:eastAsia="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7A0FAA">
        <w:rPr>
          <w:rFonts w:eastAsia="Times New Roman"/>
          <w:color w:val="000000"/>
          <w:sz w:val="27"/>
          <w:szCs w:val="27"/>
          <w:lang w:eastAsia="pl-PL"/>
        </w:rPr>
        <w:br/>
      </w:r>
      <w:r w:rsidRPr="007A0FAA">
        <w:rPr>
          <w:rFonts w:eastAsia="Times New Roman"/>
          <w:color w:val="000000"/>
          <w:sz w:val="27"/>
          <w:szCs w:val="27"/>
          <w:lang w:eastAsia="pl-PL"/>
        </w:rPr>
        <w:br/>
        <w:t>Wstępny harmonogram postępowania: </w:t>
      </w:r>
      <w:r w:rsidRPr="007A0FAA">
        <w:rPr>
          <w:rFonts w:eastAsia="Times New Roman"/>
          <w:color w:val="000000"/>
          <w:sz w:val="27"/>
          <w:szCs w:val="27"/>
          <w:lang w:eastAsia="pl-PL"/>
        </w:rPr>
        <w:br/>
      </w:r>
      <w:r w:rsidRPr="007A0FAA">
        <w:rPr>
          <w:rFonts w:eastAsia="Times New Roman"/>
          <w:color w:val="000000"/>
          <w:sz w:val="27"/>
          <w:szCs w:val="27"/>
          <w:lang w:eastAsia="pl-PL"/>
        </w:rPr>
        <w:br/>
        <w:t>Podział dialogu na etapy w celu ograniczenia liczby rozwiązań: </w:t>
      </w:r>
      <w:r w:rsidRPr="007A0FAA">
        <w:rPr>
          <w:rFonts w:eastAsia="Times New Roman"/>
          <w:color w:val="000000"/>
          <w:sz w:val="27"/>
          <w:szCs w:val="27"/>
          <w:lang w:eastAsia="pl-PL"/>
        </w:rPr>
        <w:br/>
        <w:t>Należy podać informacje na temat etapów dialogu: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color w:val="000000"/>
          <w:sz w:val="27"/>
          <w:szCs w:val="27"/>
          <w:lang w:eastAsia="pl-PL"/>
        </w:rPr>
        <w:br/>
        <w:t>Informacje dodatkowe: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IV.3.3) Informacje na temat partnerstwa innowacyjnego</w:t>
      </w:r>
      <w:r w:rsidRPr="007A0FAA">
        <w:rPr>
          <w:rFonts w:eastAsia="Times New Roman"/>
          <w:color w:val="000000"/>
          <w:sz w:val="27"/>
          <w:szCs w:val="27"/>
          <w:lang w:eastAsia="pl-PL"/>
        </w:rPr>
        <w:t> </w:t>
      </w:r>
      <w:r w:rsidRPr="007A0FAA">
        <w:rPr>
          <w:rFonts w:eastAsia="Times New Roman"/>
          <w:color w:val="000000"/>
          <w:sz w:val="27"/>
          <w:szCs w:val="27"/>
          <w:lang w:eastAsia="pl-PL"/>
        </w:rPr>
        <w:br/>
        <w:t>Elementy opisu przedmiotu zamówienia definiujące minimalne wymagania, którym muszą odpowiadać wszystkie oferty: </w:t>
      </w:r>
      <w:r w:rsidRPr="007A0FAA">
        <w:rPr>
          <w:rFonts w:eastAsia="Times New Roman"/>
          <w:color w:val="000000"/>
          <w:sz w:val="27"/>
          <w:szCs w:val="27"/>
          <w:lang w:eastAsia="pl-PL"/>
        </w:rPr>
        <w:br/>
      </w:r>
      <w:r w:rsidRPr="007A0FAA">
        <w:rPr>
          <w:rFonts w:eastAsia="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7A0FAA">
        <w:rPr>
          <w:rFonts w:eastAsia="Times New Roman"/>
          <w:color w:val="000000"/>
          <w:sz w:val="27"/>
          <w:szCs w:val="27"/>
          <w:lang w:eastAsia="pl-PL"/>
        </w:rPr>
        <w:br/>
      </w:r>
      <w:r w:rsidRPr="007A0FAA">
        <w:rPr>
          <w:rFonts w:eastAsia="Times New Roman"/>
          <w:color w:val="000000"/>
          <w:sz w:val="27"/>
          <w:szCs w:val="27"/>
          <w:lang w:eastAsia="pl-PL"/>
        </w:rPr>
        <w:br/>
        <w:t>Informacje dodatkowe: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lastRenderedPageBreak/>
        <w:t>IV.4) Licytacja elektroniczna </w:t>
      </w:r>
      <w:r w:rsidRPr="007A0FAA">
        <w:rPr>
          <w:rFonts w:eastAsia="Times New Roman"/>
          <w:color w:val="000000"/>
          <w:sz w:val="27"/>
          <w:szCs w:val="27"/>
          <w:lang w:eastAsia="pl-PL"/>
        </w:rPr>
        <w:br/>
        <w:t>Adres strony internetowej, na której będzie prowadzona licytacja elektroniczna: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Adres strony internetowej, na której jest dostępny opis przedmiotu zamówienia w licytacji elektronicznej: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Wymagania dotyczące rejestracji i identyfikacji wykonawców w licytacji elektronicznej, w tym wymagania techniczne urządzeń informatycznych: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Sposób postępowania w toku licytacji elektronicznej, w tym określenie minimalnych wysokości postąpień: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Informacje o liczbie etapów licytacji elektronicznej i czasie ich trwania:</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Czas trwania: </w:t>
      </w:r>
      <w:r w:rsidRPr="007A0FAA">
        <w:rPr>
          <w:rFonts w:eastAsia="Times New Roman"/>
          <w:color w:val="000000"/>
          <w:sz w:val="27"/>
          <w:szCs w:val="27"/>
          <w:lang w:eastAsia="pl-PL"/>
        </w:rPr>
        <w:br/>
      </w:r>
      <w:r w:rsidRPr="007A0FAA">
        <w:rPr>
          <w:rFonts w:eastAsia="Times New Roman"/>
          <w:color w:val="000000"/>
          <w:sz w:val="27"/>
          <w:szCs w:val="27"/>
          <w:lang w:eastAsia="pl-PL"/>
        </w:rPr>
        <w:br/>
        <w:t>Wykonawcy, którzy nie złożyli nowych postąpień, zostaną zakwalifikowani do następnego etapu:</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Termin składania wniosków o dopuszczenie do udziału w licytacji elektronicznej: </w:t>
      </w:r>
      <w:r w:rsidRPr="007A0FAA">
        <w:rPr>
          <w:rFonts w:eastAsia="Times New Roman"/>
          <w:color w:val="000000"/>
          <w:sz w:val="27"/>
          <w:szCs w:val="27"/>
          <w:lang w:eastAsia="pl-PL"/>
        </w:rPr>
        <w:br/>
        <w:t>Data: godzina: </w:t>
      </w:r>
      <w:r w:rsidRPr="007A0FAA">
        <w:rPr>
          <w:rFonts w:eastAsia="Times New Roman"/>
          <w:color w:val="000000"/>
          <w:sz w:val="27"/>
          <w:szCs w:val="27"/>
          <w:lang w:eastAsia="pl-PL"/>
        </w:rPr>
        <w:br/>
        <w:t>Termin otwarcia licytacji elektronicznej: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t>Termin i warunki zamknięcia licytacji elektronicznej: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t>Istotne dla stron postanowienia, które zostaną wprowadzone do treści zawieranej umowy w sprawie zamówienia publicznego, albo ogólne warunki umowy, albo wzór umowy: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t>Wymagania dotyczące zabezpieczenia należytego wykonania umowy: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color w:val="000000"/>
          <w:sz w:val="27"/>
          <w:szCs w:val="27"/>
          <w:lang w:eastAsia="pl-PL"/>
        </w:rPr>
        <w:br/>
        <w:t>Informacje dodatkowe: </w:t>
      </w:r>
    </w:p>
    <w:p w:rsidR="007A0FAA" w:rsidRPr="007A0FAA" w:rsidRDefault="007A0FAA" w:rsidP="007A0FAA">
      <w:pPr>
        <w:spacing w:after="0" w:line="450" w:lineRule="atLeast"/>
        <w:rPr>
          <w:rFonts w:eastAsia="Times New Roman"/>
          <w:color w:val="000000"/>
          <w:sz w:val="27"/>
          <w:szCs w:val="27"/>
          <w:lang w:eastAsia="pl-PL"/>
        </w:rPr>
      </w:pPr>
      <w:r w:rsidRPr="007A0FAA">
        <w:rPr>
          <w:rFonts w:eastAsia="Times New Roman"/>
          <w:b/>
          <w:bCs/>
          <w:color w:val="000000"/>
          <w:sz w:val="27"/>
          <w:szCs w:val="27"/>
          <w:lang w:eastAsia="pl-PL"/>
        </w:rPr>
        <w:t>IV.5) ZMIANA UMOWY</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b/>
          <w:bCs/>
          <w:color w:val="000000"/>
          <w:sz w:val="27"/>
          <w:szCs w:val="27"/>
          <w:lang w:eastAsia="pl-PL"/>
        </w:rPr>
        <w:t>Przewiduje się istotne zmiany postanowień zawartej umowy w stosunku do treści oferty, na podstawie której dokonano wyboru wykonawcy:</w:t>
      </w:r>
      <w:r w:rsidRPr="007A0FAA">
        <w:rPr>
          <w:rFonts w:eastAsia="Times New Roman"/>
          <w:color w:val="000000"/>
          <w:sz w:val="27"/>
          <w:szCs w:val="27"/>
          <w:lang w:eastAsia="pl-PL"/>
        </w:rPr>
        <w:t> Tak </w:t>
      </w:r>
      <w:r w:rsidRPr="007A0FAA">
        <w:rPr>
          <w:rFonts w:eastAsia="Times New Roman"/>
          <w:color w:val="000000"/>
          <w:sz w:val="27"/>
          <w:szCs w:val="27"/>
          <w:lang w:eastAsia="pl-PL"/>
        </w:rPr>
        <w:br/>
        <w:t>Należy wskazać zakres, charakter zmian oraz warunki wprowadzenia zmian: </w:t>
      </w:r>
      <w:r w:rsidRPr="007A0FAA">
        <w:rPr>
          <w:rFonts w:eastAsia="Times New Roman"/>
          <w:color w:val="000000"/>
          <w:sz w:val="27"/>
          <w:szCs w:val="27"/>
          <w:lang w:eastAsia="pl-PL"/>
        </w:rPr>
        <w:br/>
        <w:t xml:space="preserve">1. Pełna treść projektu umowy znajduje się w załączniku nr 4.1 do 4.2 do SIWZ. 2. Zgodnie z art. 144 ust. 1 ustawy Prawo zamówień publicznych Zamawiający </w:t>
      </w:r>
      <w:r w:rsidRPr="007A0FAA">
        <w:rPr>
          <w:rFonts w:eastAsia="Times New Roman"/>
          <w:color w:val="000000"/>
          <w:sz w:val="27"/>
          <w:szCs w:val="27"/>
          <w:lang w:eastAsia="pl-PL"/>
        </w:rPr>
        <w:lastRenderedPageBreak/>
        <w:t xml:space="preserve">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umowy; b) zmiana terminu obowiązywania umowy za zgodą Wykonawcy, tj. możliwość wydłużenia terminu trwania umowy w sytuacji niewykorzystania całości wartości brutto umowy do pierwotnego terminu obowiązywania umowy; c) zmiana nazwy własnej lub numeru katalogowego przedmiotu zamówienia - zmiana ta może być związana z ulepszeniem przedmiotu zamówienia, z unowocześnieniem technologii, pod warunkiem, że ta zmiana nie będzie powodowała pogorszenia jakościowego przedmiotu zamówienia i wzrostu jednostkowej ceny netto określonej w ofercie dot. zadania 1 i zadania 2 oraz z umowie Załącznik nr 1 do umowy – zadanie nr 1 – pozycja 1-5 oraz Załącznik nr 1 do umowy – zadanie nr 2 – pozycja 1-3, a wyrób będzie spełniał wszystkie wymagania określone w SIWZ, co zostanie potwierdzone stosownymi dokumentami; d) zmiana warunków i terminu dostawy przedmiotu zamówienia – zmiany te mogą wystąpić na skutek negatywnych okoliczności mających bezpośredni wpływ na organizacje dostaw, trudności transportowych, celnych, jak również trudności w dystrybucji i magazynowaniu; e) zmiana danych Wykonawcy (np. zmiana siedziby, adresu, nazwy) lub zmiana wynikająca z przekształcenia podmiotowego po stronie Wykonawcy, np.: np. w formie sukcesji uniwersalnej; f) zmiany wynikające z powstania niezgodności pomiędzy zapisami umowy a treścią oferty i/lub SIWZ.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w:t>
      </w:r>
      <w:r w:rsidRPr="007A0FAA">
        <w:rPr>
          <w:rFonts w:eastAsia="Times New Roman"/>
          <w:color w:val="000000"/>
          <w:sz w:val="27"/>
          <w:szCs w:val="27"/>
          <w:lang w:eastAsia="pl-PL"/>
        </w:rPr>
        <w:lastRenderedPageBreak/>
        <w:t>nadzwyczajnych okoliczności (niebędących „siłą wyższą”), grożące rażącą stratą, których strony nie przewidziały przy zawarciu umowy. </w:t>
      </w:r>
      <w:r w:rsidRPr="007A0FAA">
        <w:rPr>
          <w:rFonts w:eastAsia="Times New Roman"/>
          <w:color w:val="000000"/>
          <w:sz w:val="27"/>
          <w:szCs w:val="27"/>
          <w:lang w:eastAsia="pl-PL"/>
        </w:rPr>
        <w:br/>
      </w:r>
      <w:r w:rsidRPr="007A0FAA">
        <w:rPr>
          <w:rFonts w:eastAsia="Times New Roman"/>
          <w:b/>
          <w:bCs/>
          <w:color w:val="000000"/>
          <w:sz w:val="27"/>
          <w:szCs w:val="27"/>
          <w:lang w:eastAsia="pl-PL"/>
        </w:rPr>
        <w:t>IV.6) INFORMACJE ADMINISTRACYJNE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IV.6.1) Sposób udostępniania informacji o charakterze poufnym </w:t>
      </w:r>
      <w:r w:rsidRPr="007A0FAA">
        <w:rPr>
          <w:rFonts w:eastAsia="Times New Roman"/>
          <w:i/>
          <w:iCs/>
          <w:color w:val="000000"/>
          <w:sz w:val="27"/>
          <w:szCs w:val="27"/>
          <w:lang w:eastAsia="pl-PL"/>
        </w:rPr>
        <w:t>(jeżeli dotyczy):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Środki służące ochronie informacji o charakterze poufnym</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color w:val="000000"/>
          <w:sz w:val="27"/>
          <w:szCs w:val="27"/>
          <w:lang w:eastAsia="pl-PL"/>
        </w:rPr>
        <w:br/>
      </w:r>
      <w:r w:rsidRPr="007A0FAA">
        <w:rPr>
          <w:rFonts w:eastAsia="Times New Roman"/>
          <w:b/>
          <w:bCs/>
          <w:color w:val="000000"/>
          <w:sz w:val="27"/>
          <w:szCs w:val="27"/>
          <w:lang w:eastAsia="pl-PL"/>
        </w:rPr>
        <w:t>IV.6.2) Termin składania ofert lub wniosków o dopuszczenie do udziału w postępowaniu: </w:t>
      </w:r>
      <w:r w:rsidRPr="007A0FAA">
        <w:rPr>
          <w:rFonts w:eastAsia="Times New Roman"/>
          <w:color w:val="000000"/>
          <w:sz w:val="27"/>
          <w:szCs w:val="27"/>
          <w:lang w:eastAsia="pl-PL"/>
        </w:rPr>
        <w:br/>
        <w:t>Data: 2017-12-05, godzina: 12:00, </w:t>
      </w:r>
      <w:r w:rsidRPr="007A0FAA">
        <w:rPr>
          <w:rFonts w:eastAsia="Times New Roman"/>
          <w:color w:val="000000"/>
          <w:sz w:val="27"/>
          <w:szCs w:val="27"/>
          <w:lang w:eastAsia="pl-PL"/>
        </w:rPr>
        <w:br/>
        <w:t>Skrócenie terminu składania wniosków, ze względu na pilną potrzebę udzielenia zamówienia (przetarg nieograniczony, przetarg ograniczony, negocjacje z ogłoszeniem): </w:t>
      </w:r>
      <w:r w:rsidRPr="007A0FAA">
        <w:rPr>
          <w:rFonts w:eastAsia="Times New Roman"/>
          <w:color w:val="000000"/>
          <w:sz w:val="27"/>
          <w:szCs w:val="27"/>
          <w:lang w:eastAsia="pl-PL"/>
        </w:rPr>
        <w:br/>
        <w:t>Nie </w:t>
      </w:r>
      <w:r w:rsidRPr="007A0FAA">
        <w:rPr>
          <w:rFonts w:eastAsia="Times New Roman"/>
          <w:color w:val="000000"/>
          <w:sz w:val="27"/>
          <w:szCs w:val="27"/>
          <w:lang w:eastAsia="pl-PL"/>
        </w:rPr>
        <w:br/>
        <w:t>Wskazać powody: </w:t>
      </w:r>
      <w:r w:rsidRPr="007A0FAA">
        <w:rPr>
          <w:rFonts w:eastAsia="Times New Roman"/>
          <w:color w:val="000000"/>
          <w:sz w:val="27"/>
          <w:szCs w:val="27"/>
          <w:lang w:eastAsia="pl-PL"/>
        </w:rPr>
        <w:br/>
      </w:r>
      <w:r w:rsidRPr="007A0FAA">
        <w:rPr>
          <w:rFonts w:eastAsia="Times New Roman"/>
          <w:color w:val="000000"/>
          <w:sz w:val="27"/>
          <w:szCs w:val="27"/>
          <w:lang w:eastAsia="pl-PL"/>
        </w:rPr>
        <w:br/>
        <w:t>Język lub języki, w jakich mogą być sporządzane oferty lub wnioski o dopuszczenie do udziału w postępowaniu </w:t>
      </w:r>
      <w:r w:rsidRPr="007A0FAA">
        <w:rPr>
          <w:rFonts w:eastAsia="Times New Roman"/>
          <w:color w:val="000000"/>
          <w:sz w:val="27"/>
          <w:szCs w:val="27"/>
          <w:lang w:eastAsia="pl-PL"/>
        </w:rPr>
        <w:br/>
        <w:t>&gt; polski </w:t>
      </w:r>
      <w:r w:rsidRPr="007A0FAA">
        <w:rPr>
          <w:rFonts w:eastAsia="Times New Roman"/>
          <w:color w:val="000000"/>
          <w:sz w:val="27"/>
          <w:szCs w:val="27"/>
          <w:lang w:eastAsia="pl-PL"/>
        </w:rPr>
        <w:br/>
      </w:r>
      <w:r w:rsidRPr="007A0FAA">
        <w:rPr>
          <w:rFonts w:eastAsia="Times New Roman"/>
          <w:b/>
          <w:bCs/>
          <w:color w:val="000000"/>
          <w:sz w:val="27"/>
          <w:szCs w:val="27"/>
          <w:lang w:eastAsia="pl-PL"/>
        </w:rPr>
        <w:t>IV.6.3) Termin związania ofertą: </w:t>
      </w:r>
      <w:r w:rsidRPr="007A0FAA">
        <w:rPr>
          <w:rFonts w:eastAsia="Times New Roman"/>
          <w:color w:val="000000"/>
          <w:sz w:val="27"/>
          <w:szCs w:val="27"/>
          <w:lang w:eastAsia="pl-PL"/>
        </w:rPr>
        <w:t>do: okres w dniach: 30 (od ostatecznego terminu składania ofert) </w:t>
      </w:r>
      <w:r w:rsidRPr="007A0FAA">
        <w:rPr>
          <w:rFonts w:eastAsia="Times New Roman"/>
          <w:color w:val="000000"/>
          <w:sz w:val="27"/>
          <w:szCs w:val="27"/>
          <w:lang w:eastAsia="pl-PL"/>
        </w:rPr>
        <w:br/>
      </w:r>
      <w:r w:rsidRPr="007A0FAA">
        <w:rPr>
          <w:rFonts w:eastAsia="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b/>
          <w:bCs/>
          <w:color w:val="000000"/>
          <w:sz w:val="27"/>
          <w:szCs w:val="27"/>
          <w:lang w:eastAsia="pl-PL"/>
        </w:rPr>
        <w:t xml:space="preserve">IV.6.5) Przewiduje się unieważnienie postępowania o udzielenie zamówienia, jeżeli środki służące sfinansowaniu zamówień na badania naukowe lub prace rozwojowe, które zamawiający zamierzał przeznaczyć na sfinansowanie </w:t>
      </w:r>
      <w:r w:rsidRPr="007A0FAA">
        <w:rPr>
          <w:rFonts w:eastAsia="Times New Roman"/>
          <w:b/>
          <w:bCs/>
          <w:color w:val="000000"/>
          <w:sz w:val="27"/>
          <w:szCs w:val="27"/>
          <w:lang w:eastAsia="pl-PL"/>
        </w:rPr>
        <w:lastRenderedPageBreak/>
        <w:t>całości lub części zamówienia, nie zostały mu przyznane</w:t>
      </w:r>
      <w:r w:rsidRPr="007A0FAA">
        <w:rPr>
          <w:rFonts w:eastAsia="Times New Roman"/>
          <w:color w:val="000000"/>
          <w:sz w:val="27"/>
          <w:szCs w:val="27"/>
          <w:lang w:eastAsia="pl-PL"/>
        </w:rPr>
        <w:t> </w:t>
      </w:r>
      <w:r w:rsidRPr="007A0FAA">
        <w:rPr>
          <w:rFonts w:eastAsia="Times New Roman"/>
          <w:color w:val="000000"/>
          <w:sz w:val="27"/>
          <w:szCs w:val="27"/>
          <w:lang w:eastAsia="pl-PL"/>
        </w:rPr>
        <w:br/>
      </w:r>
      <w:r w:rsidRPr="007A0FAA">
        <w:rPr>
          <w:rFonts w:eastAsia="Times New Roman"/>
          <w:b/>
          <w:bCs/>
          <w:color w:val="000000"/>
          <w:sz w:val="27"/>
          <w:szCs w:val="27"/>
          <w:lang w:eastAsia="pl-PL"/>
        </w:rPr>
        <w:t>IV.6.6) Informacje dodatkowe:</w:t>
      </w:r>
      <w:r w:rsidRPr="007A0FAA">
        <w:rPr>
          <w:rFonts w:eastAsia="Times New Roman"/>
          <w:color w:val="000000"/>
          <w:sz w:val="27"/>
          <w:szCs w:val="27"/>
          <w:lang w:eastAsia="pl-PL"/>
        </w:rPr>
        <w:t> </w:t>
      </w:r>
      <w:r w:rsidRPr="007A0FAA">
        <w:rPr>
          <w:rFonts w:eastAsia="Times New Roman"/>
          <w:color w:val="000000"/>
          <w:sz w:val="27"/>
          <w:szCs w:val="27"/>
          <w:lang w:eastAsia="pl-PL"/>
        </w:rPr>
        <w:br/>
      </w:r>
    </w:p>
    <w:p w:rsidR="007A0FAA" w:rsidRPr="007A0FAA" w:rsidRDefault="007A0FAA" w:rsidP="007A0FAA">
      <w:pPr>
        <w:spacing w:after="0" w:line="450" w:lineRule="atLeast"/>
        <w:jc w:val="center"/>
        <w:rPr>
          <w:rFonts w:eastAsia="Times New Roman"/>
          <w:b/>
          <w:bCs/>
          <w:color w:val="000000"/>
          <w:sz w:val="36"/>
          <w:szCs w:val="36"/>
          <w:lang w:eastAsia="pl-PL"/>
        </w:rPr>
      </w:pPr>
      <w:r w:rsidRPr="007A0FAA">
        <w:rPr>
          <w:rFonts w:eastAsia="Times New Roman"/>
          <w:b/>
          <w:bCs/>
          <w:color w:val="000000"/>
          <w:sz w:val="36"/>
          <w:szCs w:val="36"/>
          <w:u w:val="single"/>
          <w:lang w:eastAsia="pl-PL"/>
        </w:rPr>
        <w:t>ZAŁĄCZNIK I - INFORMACJE DOTYCZĄCE OFERT CZĘŚCIOWYCH</w:t>
      </w:r>
    </w:p>
    <w:p w:rsidR="007A0FAA" w:rsidRPr="007A0FAA" w:rsidRDefault="007A0FAA" w:rsidP="007A0FAA">
      <w:pPr>
        <w:spacing w:after="0" w:line="450" w:lineRule="atLeast"/>
        <w:rPr>
          <w:rFonts w:eastAsia="Times New Roman"/>
          <w:color w:val="000000"/>
          <w:sz w:val="27"/>
          <w:szCs w:val="27"/>
          <w:lang w:eastAsia="pl-PL"/>
        </w:rPr>
      </w:pPr>
    </w:p>
    <w:p w:rsidR="007A0FAA" w:rsidRPr="007A0FAA" w:rsidRDefault="007A0FAA" w:rsidP="007A0FAA">
      <w:pPr>
        <w:spacing w:after="0" w:line="450" w:lineRule="atLeast"/>
        <w:rPr>
          <w:rFonts w:eastAsia="Times New Roman"/>
          <w:color w:val="000000"/>
          <w:sz w:val="27"/>
          <w:szCs w:val="27"/>
          <w:lang w:eastAsia="pl-PL"/>
        </w:rPr>
      </w:pPr>
    </w:p>
    <w:p w:rsidR="007A0FAA" w:rsidRPr="007A0FAA" w:rsidRDefault="007A0FAA" w:rsidP="007A0FAA">
      <w:pPr>
        <w:spacing w:after="270" w:line="450" w:lineRule="atLeast"/>
        <w:rPr>
          <w:rFonts w:eastAsia="Times New Roman"/>
          <w:color w:val="000000"/>
          <w:sz w:val="27"/>
          <w:szCs w:val="27"/>
          <w:lang w:eastAsia="pl-PL"/>
        </w:rPr>
      </w:pPr>
    </w:p>
    <w:p w:rsidR="007A0FAA" w:rsidRPr="007A0FAA" w:rsidRDefault="007A0FAA" w:rsidP="007A0FAA">
      <w:pPr>
        <w:spacing w:after="0" w:line="240" w:lineRule="auto"/>
        <w:rPr>
          <w:rFonts w:eastAsia="Times New Roman"/>
          <w:szCs w:val="24"/>
          <w:lang w:eastAsia="pl-PL"/>
        </w:rPr>
      </w:pPr>
      <w:r w:rsidRPr="007A0FAA">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7A0FAA" w:rsidRPr="007A0FAA" w:rsidTr="007A0FAA">
        <w:trPr>
          <w:tblCellSpacing w:w="15" w:type="dxa"/>
        </w:trPr>
        <w:tc>
          <w:tcPr>
            <w:tcW w:w="0" w:type="auto"/>
            <w:vAlign w:val="center"/>
            <w:hideMark/>
          </w:tcPr>
          <w:p w:rsidR="007A0FAA" w:rsidRPr="007A0FAA" w:rsidRDefault="007A0FAA" w:rsidP="007A0FAA">
            <w:pPr>
              <w:spacing w:after="0" w:line="240" w:lineRule="auto"/>
              <w:rPr>
                <w:rFonts w:eastAsia="Times New Roman"/>
                <w:color w:val="000000"/>
                <w:sz w:val="27"/>
                <w:szCs w:val="27"/>
                <w:lang w:eastAsia="pl-PL"/>
              </w:rPr>
            </w:pPr>
            <w:r w:rsidRPr="007A0FAA">
              <w:rPr>
                <w:rFonts w:eastAsia="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F52FC6" w:rsidRDefault="007A0FAA"/>
    <w:p w:rsidR="007A0FAA" w:rsidRDefault="007A0FAA">
      <w:r>
        <w:t xml:space="preserve">Wrocław, 23.11.2017 r. </w:t>
      </w:r>
    </w:p>
    <w:sectPr w:rsidR="007A0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AA"/>
    <w:rsid w:val="000B555C"/>
    <w:rsid w:val="00170078"/>
    <w:rsid w:val="006D27A7"/>
    <w:rsid w:val="007A0FAA"/>
    <w:rsid w:val="009649FD"/>
    <w:rsid w:val="00E32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10F7"/>
  <w15:chartTrackingRefBased/>
  <w15:docId w15:val="{3491FB09-6056-4C35-914F-686ADBB3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497272">
      <w:bodyDiv w:val="1"/>
      <w:marLeft w:val="0"/>
      <w:marRight w:val="0"/>
      <w:marTop w:val="0"/>
      <w:marBottom w:val="0"/>
      <w:divBdr>
        <w:top w:val="none" w:sz="0" w:space="0" w:color="auto"/>
        <w:left w:val="none" w:sz="0" w:space="0" w:color="auto"/>
        <w:bottom w:val="none" w:sz="0" w:space="0" w:color="auto"/>
        <w:right w:val="none" w:sz="0" w:space="0" w:color="auto"/>
      </w:divBdr>
      <w:divsChild>
        <w:div w:id="507794016">
          <w:marLeft w:val="0"/>
          <w:marRight w:val="0"/>
          <w:marTop w:val="0"/>
          <w:marBottom w:val="0"/>
          <w:divBdr>
            <w:top w:val="none" w:sz="0" w:space="0" w:color="auto"/>
            <w:left w:val="none" w:sz="0" w:space="0" w:color="auto"/>
            <w:bottom w:val="none" w:sz="0" w:space="0" w:color="auto"/>
            <w:right w:val="none" w:sz="0" w:space="0" w:color="auto"/>
          </w:divBdr>
          <w:divsChild>
            <w:div w:id="526256000">
              <w:marLeft w:val="0"/>
              <w:marRight w:val="0"/>
              <w:marTop w:val="0"/>
              <w:marBottom w:val="0"/>
              <w:divBdr>
                <w:top w:val="none" w:sz="0" w:space="0" w:color="auto"/>
                <w:left w:val="none" w:sz="0" w:space="0" w:color="auto"/>
                <w:bottom w:val="none" w:sz="0" w:space="0" w:color="auto"/>
                <w:right w:val="none" w:sz="0" w:space="0" w:color="auto"/>
              </w:divBdr>
            </w:div>
            <w:div w:id="1361661546">
              <w:marLeft w:val="0"/>
              <w:marRight w:val="0"/>
              <w:marTop w:val="0"/>
              <w:marBottom w:val="0"/>
              <w:divBdr>
                <w:top w:val="none" w:sz="0" w:space="0" w:color="auto"/>
                <w:left w:val="none" w:sz="0" w:space="0" w:color="auto"/>
                <w:bottom w:val="none" w:sz="0" w:space="0" w:color="auto"/>
                <w:right w:val="none" w:sz="0" w:space="0" w:color="auto"/>
              </w:divBdr>
            </w:div>
            <w:div w:id="883177348">
              <w:marLeft w:val="0"/>
              <w:marRight w:val="0"/>
              <w:marTop w:val="0"/>
              <w:marBottom w:val="0"/>
              <w:divBdr>
                <w:top w:val="none" w:sz="0" w:space="0" w:color="auto"/>
                <w:left w:val="none" w:sz="0" w:space="0" w:color="auto"/>
                <w:bottom w:val="none" w:sz="0" w:space="0" w:color="auto"/>
                <w:right w:val="none" w:sz="0" w:space="0" w:color="auto"/>
              </w:divBdr>
              <w:divsChild>
                <w:div w:id="1495799350">
                  <w:marLeft w:val="0"/>
                  <w:marRight w:val="0"/>
                  <w:marTop w:val="0"/>
                  <w:marBottom w:val="0"/>
                  <w:divBdr>
                    <w:top w:val="none" w:sz="0" w:space="0" w:color="auto"/>
                    <w:left w:val="none" w:sz="0" w:space="0" w:color="auto"/>
                    <w:bottom w:val="none" w:sz="0" w:space="0" w:color="auto"/>
                    <w:right w:val="none" w:sz="0" w:space="0" w:color="auto"/>
                  </w:divBdr>
                </w:div>
              </w:divsChild>
            </w:div>
            <w:div w:id="1026323848">
              <w:marLeft w:val="0"/>
              <w:marRight w:val="0"/>
              <w:marTop w:val="0"/>
              <w:marBottom w:val="0"/>
              <w:divBdr>
                <w:top w:val="none" w:sz="0" w:space="0" w:color="auto"/>
                <w:left w:val="none" w:sz="0" w:space="0" w:color="auto"/>
                <w:bottom w:val="none" w:sz="0" w:space="0" w:color="auto"/>
                <w:right w:val="none" w:sz="0" w:space="0" w:color="auto"/>
              </w:divBdr>
              <w:divsChild>
                <w:div w:id="1571310776">
                  <w:marLeft w:val="0"/>
                  <w:marRight w:val="0"/>
                  <w:marTop w:val="0"/>
                  <w:marBottom w:val="0"/>
                  <w:divBdr>
                    <w:top w:val="none" w:sz="0" w:space="0" w:color="auto"/>
                    <w:left w:val="none" w:sz="0" w:space="0" w:color="auto"/>
                    <w:bottom w:val="none" w:sz="0" w:space="0" w:color="auto"/>
                    <w:right w:val="none" w:sz="0" w:space="0" w:color="auto"/>
                  </w:divBdr>
                </w:div>
              </w:divsChild>
            </w:div>
            <w:div w:id="407727044">
              <w:marLeft w:val="0"/>
              <w:marRight w:val="0"/>
              <w:marTop w:val="0"/>
              <w:marBottom w:val="0"/>
              <w:divBdr>
                <w:top w:val="none" w:sz="0" w:space="0" w:color="auto"/>
                <w:left w:val="none" w:sz="0" w:space="0" w:color="auto"/>
                <w:bottom w:val="none" w:sz="0" w:space="0" w:color="auto"/>
                <w:right w:val="none" w:sz="0" w:space="0" w:color="auto"/>
              </w:divBdr>
              <w:divsChild>
                <w:div w:id="541359613">
                  <w:marLeft w:val="0"/>
                  <w:marRight w:val="0"/>
                  <w:marTop w:val="0"/>
                  <w:marBottom w:val="0"/>
                  <w:divBdr>
                    <w:top w:val="none" w:sz="0" w:space="0" w:color="auto"/>
                    <w:left w:val="none" w:sz="0" w:space="0" w:color="auto"/>
                    <w:bottom w:val="none" w:sz="0" w:space="0" w:color="auto"/>
                    <w:right w:val="none" w:sz="0" w:space="0" w:color="auto"/>
                  </w:divBdr>
                </w:div>
                <w:div w:id="1892300878">
                  <w:marLeft w:val="0"/>
                  <w:marRight w:val="0"/>
                  <w:marTop w:val="0"/>
                  <w:marBottom w:val="0"/>
                  <w:divBdr>
                    <w:top w:val="none" w:sz="0" w:space="0" w:color="auto"/>
                    <w:left w:val="none" w:sz="0" w:space="0" w:color="auto"/>
                    <w:bottom w:val="none" w:sz="0" w:space="0" w:color="auto"/>
                    <w:right w:val="none" w:sz="0" w:space="0" w:color="auto"/>
                  </w:divBdr>
                </w:div>
                <w:div w:id="802191632">
                  <w:marLeft w:val="0"/>
                  <w:marRight w:val="0"/>
                  <w:marTop w:val="0"/>
                  <w:marBottom w:val="0"/>
                  <w:divBdr>
                    <w:top w:val="none" w:sz="0" w:space="0" w:color="auto"/>
                    <w:left w:val="none" w:sz="0" w:space="0" w:color="auto"/>
                    <w:bottom w:val="none" w:sz="0" w:space="0" w:color="auto"/>
                    <w:right w:val="none" w:sz="0" w:space="0" w:color="auto"/>
                  </w:divBdr>
                </w:div>
                <w:div w:id="27412312">
                  <w:marLeft w:val="0"/>
                  <w:marRight w:val="0"/>
                  <w:marTop w:val="0"/>
                  <w:marBottom w:val="0"/>
                  <w:divBdr>
                    <w:top w:val="none" w:sz="0" w:space="0" w:color="auto"/>
                    <w:left w:val="none" w:sz="0" w:space="0" w:color="auto"/>
                    <w:bottom w:val="none" w:sz="0" w:space="0" w:color="auto"/>
                    <w:right w:val="none" w:sz="0" w:space="0" w:color="auto"/>
                  </w:divBdr>
                </w:div>
              </w:divsChild>
            </w:div>
            <w:div w:id="977488288">
              <w:marLeft w:val="0"/>
              <w:marRight w:val="0"/>
              <w:marTop w:val="0"/>
              <w:marBottom w:val="0"/>
              <w:divBdr>
                <w:top w:val="none" w:sz="0" w:space="0" w:color="auto"/>
                <w:left w:val="none" w:sz="0" w:space="0" w:color="auto"/>
                <w:bottom w:val="none" w:sz="0" w:space="0" w:color="auto"/>
                <w:right w:val="none" w:sz="0" w:space="0" w:color="auto"/>
              </w:divBdr>
              <w:divsChild>
                <w:div w:id="1747146732">
                  <w:marLeft w:val="0"/>
                  <w:marRight w:val="0"/>
                  <w:marTop w:val="0"/>
                  <w:marBottom w:val="0"/>
                  <w:divBdr>
                    <w:top w:val="none" w:sz="0" w:space="0" w:color="auto"/>
                    <w:left w:val="none" w:sz="0" w:space="0" w:color="auto"/>
                    <w:bottom w:val="none" w:sz="0" w:space="0" w:color="auto"/>
                    <w:right w:val="none" w:sz="0" w:space="0" w:color="auto"/>
                  </w:divBdr>
                </w:div>
                <w:div w:id="740182156">
                  <w:marLeft w:val="0"/>
                  <w:marRight w:val="0"/>
                  <w:marTop w:val="0"/>
                  <w:marBottom w:val="0"/>
                  <w:divBdr>
                    <w:top w:val="none" w:sz="0" w:space="0" w:color="auto"/>
                    <w:left w:val="none" w:sz="0" w:space="0" w:color="auto"/>
                    <w:bottom w:val="none" w:sz="0" w:space="0" w:color="auto"/>
                    <w:right w:val="none" w:sz="0" w:space="0" w:color="auto"/>
                  </w:divBdr>
                </w:div>
                <w:div w:id="869148481">
                  <w:marLeft w:val="0"/>
                  <w:marRight w:val="0"/>
                  <w:marTop w:val="0"/>
                  <w:marBottom w:val="0"/>
                  <w:divBdr>
                    <w:top w:val="none" w:sz="0" w:space="0" w:color="auto"/>
                    <w:left w:val="none" w:sz="0" w:space="0" w:color="auto"/>
                    <w:bottom w:val="none" w:sz="0" w:space="0" w:color="auto"/>
                    <w:right w:val="none" w:sz="0" w:space="0" w:color="auto"/>
                  </w:divBdr>
                </w:div>
                <w:div w:id="1830247476">
                  <w:marLeft w:val="0"/>
                  <w:marRight w:val="0"/>
                  <w:marTop w:val="0"/>
                  <w:marBottom w:val="0"/>
                  <w:divBdr>
                    <w:top w:val="none" w:sz="0" w:space="0" w:color="auto"/>
                    <w:left w:val="none" w:sz="0" w:space="0" w:color="auto"/>
                    <w:bottom w:val="none" w:sz="0" w:space="0" w:color="auto"/>
                    <w:right w:val="none" w:sz="0" w:space="0" w:color="auto"/>
                  </w:divBdr>
                </w:div>
                <w:div w:id="1274627657">
                  <w:marLeft w:val="0"/>
                  <w:marRight w:val="0"/>
                  <w:marTop w:val="0"/>
                  <w:marBottom w:val="0"/>
                  <w:divBdr>
                    <w:top w:val="none" w:sz="0" w:space="0" w:color="auto"/>
                    <w:left w:val="none" w:sz="0" w:space="0" w:color="auto"/>
                    <w:bottom w:val="none" w:sz="0" w:space="0" w:color="auto"/>
                    <w:right w:val="none" w:sz="0" w:space="0" w:color="auto"/>
                  </w:divBdr>
                </w:div>
                <w:div w:id="171382108">
                  <w:marLeft w:val="0"/>
                  <w:marRight w:val="0"/>
                  <w:marTop w:val="0"/>
                  <w:marBottom w:val="0"/>
                  <w:divBdr>
                    <w:top w:val="none" w:sz="0" w:space="0" w:color="auto"/>
                    <w:left w:val="none" w:sz="0" w:space="0" w:color="auto"/>
                    <w:bottom w:val="none" w:sz="0" w:space="0" w:color="auto"/>
                    <w:right w:val="none" w:sz="0" w:space="0" w:color="auto"/>
                  </w:divBdr>
                </w:div>
                <w:div w:id="1893228909">
                  <w:marLeft w:val="0"/>
                  <w:marRight w:val="0"/>
                  <w:marTop w:val="0"/>
                  <w:marBottom w:val="0"/>
                  <w:divBdr>
                    <w:top w:val="none" w:sz="0" w:space="0" w:color="auto"/>
                    <w:left w:val="none" w:sz="0" w:space="0" w:color="auto"/>
                    <w:bottom w:val="none" w:sz="0" w:space="0" w:color="auto"/>
                    <w:right w:val="none" w:sz="0" w:space="0" w:color="auto"/>
                  </w:divBdr>
                </w:div>
              </w:divsChild>
            </w:div>
            <w:div w:id="1298299349">
              <w:marLeft w:val="0"/>
              <w:marRight w:val="0"/>
              <w:marTop w:val="0"/>
              <w:marBottom w:val="0"/>
              <w:divBdr>
                <w:top w:val="none" w:sz="0" w:space="0" w:color="auto"/>
                <w:left w:val="none" w:sz="0" w:space="0" w:color="auto"/>
                <w:bottom w:val="none" w:sz="0" w:space="0" w:color="auto"/>
                <w:right w:val="none" w:sz="0" w:space="0" w:color="auto"/>
              </w:divBdr>
              <w:divsChild>
                <w:div w:id="795375385">
                  <w:marLeft w:val="0"/>
                  <w:marRight w:val="0"/>
                  <w:marTop w:val="0"/>
                  <w:marBottom w:val="0"/>
                  <w:divBdr>
                    <w:top w:val="none" w:sz="0" w:space="0" w:color="auto"/>
                    <w:left w:val="none" w:sz="0" w:space="0" w:color="auto"/>
                    <w:bottom w:val="none" w:sz="0" w:space="0" w:color="auto"/>
                    <w:right w:val="none" w:sz="0" w:space="0" w:color="auto"/>
                  </w:divBdr>
                </w:div>
                <w:div w:id="529490262">
                  <w:marLeft w:val="0"/>
                  <w:marRight w:val="0"/>
                  <w:marTop w:val="0"/>
                  <w:marBottom w:val="0"/>
                  <w:divBdr>
                    <w:top w:val="none" w:sz="0" w:space="0" w:color="auto"/>
                    <w:left w:val="none" w:sz="0" w:space="0" w:color="auto"/>
                    <w:bottom w:val="none" w:sz="0" w:space="0" w:color="auto"/>
                    <w:right w:val="none" w:sz="0" w:space="0" w:color="auto"/>
                  </w:divBdr>
                </w:div>
              </w:divsChild>
            </w:div>
            <w:div w:id="1960989120">
              <w:marLeft w:val="0"/>
              <w:marRight w:val="0"/>
              <w:marTop w:val="0"/>
              <w:marBottom w:val="0"/>
              <w:divBdr>
                <w:top w:val="none" w:sz="0" w:space="0" w:color="auto"/>
                <w:left w:val="none" w:sz="0" w:space="0" w:color="auto"/>
                <w:bottom w:val="none" w:sz="0" w:space="0" w:color="auto"/>
                <w:right w:val="none" w:sz="0" w:space="0" w:color="auto"/>
              </w:divBdr>
              <w:divsChild>
                <w:div w:id="384063957">
                  <w:marLeft w:val="0"/>
                  <w:marRight w:val="0"/>
                  <w:marTop w:val="0"/>
                  <w:marBottom w:val="0"/>
                  <w:divBdr>
                    <w:top w:val="none" w:sz="0" w:space="0" w:color="auto"/>
                    <w:left w:val="none" w:sz="0" w:space="0" w:color="auto"/>
                    <w:bottom w:val="none" w:sz="0" w:space="0" w:color="auto"/>
                    <w:right w:val="none" w:sz="0" w:space="0" w:color="auto"/>
                  </w:divBdr>
                </w:div>
                <w:div w:id="1696735516">
                  <w:marLeft w:val="0"/>
                  <w:marRight w:val="0"/>
                  <w:marTop w:val="0"/>
                  <w:marBottom w:val="0"/>
                  <w:divBdr>
                    <w:top w:val="none" w:sz="0" w:space="0" w:color="auto"/>
                    <w:left w:val="none" w:sz="0" w:space="0" w:color="auto"/>
                    <w:bottom w:val="none" w:sz="0" w:space="0" w:color="auto"/>
                    <w:right w:val="none" w:sz="0" w:space="0" w:color="auto"/>
                  </w:divBdr>
                </w:div>
                <w:div w:id="1009868179">
                  <w:marLeft w:val="0"/>
                  <w:marRight w:val="0"/>
                  <w:marTop w:val="0"/>
                  <w:marBottom w:val="0"/>
                  <w:divBdr>
                    <w:top w:val="none" w:sz="0" w:space="0" w:color="auto"/>
                    <w:left w:val="none" w:sz="0" w:space="0" w:color="auto"/>
                    <w:bottom w:val="none" w:sz="0" w:space="0" w:color="auto"/>
                    <w:right w:val="none" w:sz="0" w:space="0" w:color="auto"/>
                  </w:divBdr>
                </w:div>
                <w:div w:id="1726022141">
                  <w:marLeft w:val="0"/>
                  <w:marRight w:val="0"/>
                  <w:marTop w:val="0"/>
                  <w:marBottom w:val="0"/>
                  <w:divBdr>
                    <w:top w:val="none" w:sz="0" w:space="0" w:color="auto"/>
                    <w:left w:val="none" w:sz="0" w:space="0" w:color="auto"/>
                    <w:bottom w:val="none" w:sz="0" w:space="0" w:color="auto"/>
                    <w:right w:val="none" w:sz="0" w:space="0" w:color="auto"/>
                  </w:divBdr>
                </w:div>
                <w:div w:id="1569267393">
                  <w:marLeft w:val="0"/>
                  <w:marRight w:val="0"/>
                  <w:marTop w:val="0"/>
                  <w:marBottom w:val="0"/>
                  <w:divBdr>
                    <w:top w:val="none" w:sz="0" w:space="0" w:color="auto"/>
                    <w:left w:val="none" w:sz="0" w:space="0" w:color="auto"/>
                    <w:bottom w:val="none" w:sz="0" w:space="0" w:color="auto"/>
                    <w:right w:val="none" w:sz="0" w:space="0" w:color="auto"/>
                  </w:divBdr>
                </w:div>
                <w:div w:id="1348173286">
                  <w:marLeft w:val="0"/>
                  <w:marRight w:val="0"/>
                  <w:marTop w:val="0"/>
                  <w:marBottom w:val="0"/>
                  <w:divBdr>
                    <w:top w:val="none" w:sz="0" w:space="0" w:color="auto"/>
                    <w:left w:val="none" w:sz="0" w:space="0" w:color="auto"/>
                    <w:bottom w:val="none" w:sz="0" w:space="0" w:color="auto"/>
                    <w:right w:val="none" w:sz="0" w:space="0" w:color="auto"/>
                  </w:divBdr>
                </w:div>
                <w:div w:id="201865767">
                  <w:marLeft w:val="0"/>
                  <w:marRight w:val="0"/>
                  <w:marTop w:val="0"/>
                  <w:marBottom w:val="0"/>
                  <w:divBdr>
                    <w:top w:val="none" w:sz="0" w:space="0" w:color="auto"/>
                    <w:left w:val="none" w:sz="0" w:space="0" w:color="auto"/>
                    <w:bottom w:val="none" w:sz="0" w:space="0" w:color="auto"/>
                    <w:right w:val="none" w:sz="0" w:space="0" w:color="auto"/>
                  </w:divBdr>
                </w:div>
              </w:divsChild>
            </w:div>
            <w:div w:id="2040163383">
              <w:marLeft w:val="0"/>
              <w:marRight w:val="0"/>
              <w:marTop w:val="0"/>
              <w:marBottom w:val="0"/>
              <w:divBdr>
                <w:top w:val="none" w:sz="0" w:space="0" w:color="auto"/>
                <w:left w:val="none" w:sz="0" w:space="0" w:color="auto"/>
                <w:bottom w:val="none" w:sz="0" w:space="0" w:color="auto"/>
                <w:right w:val="none" w:sz="0" w:space="0" w:color="auto"/>
              </w:divBdr>
              <w:divsChild>
                <w:div w:id="1294866921">
                  <w:marLeft w:val="0"/>
                  <w:marRight w:val="0"/>
                  <w:marTop w:val="0"/>
                  <w:marBottom w:val="0"/>
                  <w:divBdr>
                    <w:top w:val="none" w:sz="0" w:space="0" w:color="auto"/>
                    <w:left w:val="none" w:sz="0" w:space="0" w:color="auto"/>
                    <w:bottom w:val="none" w:sz="0" w:space="0" w:color="auto"/>
                    <w:right w:val="none" w:sz="0" w:space="0" w:color="auto"/>
                  </w:divBdr>
                </w:div>
                <w:div w:id="322204774">
                  <w:marLeft w:val="0"/>
                  <w:marRight w:val="0"/>
                  <w:marTop w:val="0"/>
                  <w:marBottom w:val="0"/>
                  <w:divBdr>
                    <w:top w:val="none" w:sz="0" w:space="0" w:color="auto"/>
                    <w:left w:val="none" w:sz="0" w:space="0" w:color="auto"/>
                    <w:bottom w:val="none" w:sz="0" w:space="0" w:color="auto"/>
                    <w:right w:val="none" w:sz="0" w:space="0" w:color="auto"/>
                  </w:divBdr>
                </w:div>
                <w:div w:id="326903873">
                  <w:marLeft w:val="0"/>
                  <w:marRight w:val="0"/>
                  <w:marTop w:val="0"/>
                  <w:marBottom w:val="0"/>
                  <w:divBdr>
                    <w:top w:val="none" w:sz="0" w:space="0" w:color="auto"/>
                    <w:left w:val="none" w:sz="0" w:space="0" w:color="auto"/>
                    <w:bottom w:val="none" w:sz="0" w:space="0" w:color="auto"/>
                    <w:right w:val="none" w:sz="0" w:space="0" w:color="auto"/>
                  </w:divBdr>
                </w:div>
                <w:div w:id="1471744479">
                  <w:marLeft w:val="0"/>
                  <w:marRight w:val="0"/>
                  <w:marTop w:val="0"/>
                  <w:marBottom w:val="0"/>
                  <w:divBdr>
                    <w:top w:val="none" w:sz="0" w:space="0" w:color="auto"/>
                    <w:left w:val="none" w:sz="0" w:space="0" w:color="auto"/>
                    <w:bottom w:val="none" w:sz="0" w:space="0" w:color="auto"/>
                    <w:right w:val="none" w:sz="0" w:space="0" w:color="auto"/>
                  </w:divBdr>
                </w:div>
                <w:div w:id="676155970">
                  <w:marLeft w:val="0"/>
                  <w:marRight w:val="0"/>
                  <w:marTop w:val="0"/>
                  <w:marBottom w:val="0"/>
                  <w:divBdr>
                    <w:top w:val="none" w:sz="0" w:space="0" w:color="auto"/>
                    <w:left w:val="none" w:sz="0" w:space="0" w:color="auto"/>
                    <w:bottom w:val="none" w:sz="0" w:space="0" w:color="auto"/>
                    <w:right w:val="none" w:sz="0" w:space="0" w:color="auto"/>
                  </w:divBdr>
                </w:div>
                <w:div w:id="1350639642">
                  <w:marLeft w:val="0"/>
                  <w:marRight w:val="0"/>
                  <w:marTop w:val="0"/>
                  <w:marBottom w:val="0"/>
                  <w:divBdr>
                    <w:top w:val="none" w:sz="0" w:space="0" w:color="auto"/>
                    <w:left w:val="none" w:sz="0" w:space="0" w:color="auto"/>
                    <w:bottom w:val="none" w:sz="0" w:space="0" w:color="auto"/>
                    <w:right w:val="none" w:sz="0" w:space="0" w:color="auto"/>
                  </w:divBdr>
                </w:div>
                <w:div w:id="535316048">
                  <w:marLeft w:val="0"/>
                  <w:marRight w:val="0"/>
                  <w:marTop w:val="0"/>
                  <w:marBottom w:val="0"/>
                  <w:divBdr>
                    <w:top w:val="none" w:sz="0" w:space="0" w:color="auto"/>
                    <w:left w:val="none" w:sz="0" w:space="0" w:color="auto"/>
                    <w:bottom w:val="none" w:sz="0" w:space="0" w:color="auto"/>
                    <w:right w:val="none" w:sz="0" w:space="0" w:color="auto"/>
                  </w:divBdr>
                </w:div>
                <w:div w:id="1109160020">
                  <w:marLeft w:val="0"/>
                  <w:marRight w:val="0"/>
                  <w:marTop w:val="0"/>
                  <w:marBottom w:val="0"/>
                  <w:divBdr>
                    <w:top w:val="none" w:sz="0" w:space="0" w:color="auto"/>
                    <w:left w:val="none" w:sz="0" w:space="0" w:color="auto"/>
                    <w:bottom w:val="none" w:sz="0" w:space="0" w:color="auto"/>
                    <w:right w:val="none" w:sz="0" w:space="0" w:color="auto"/>
                  </w:divBdr>
                </w:div>
              </w:divsChild>
            </w:div>
            <w:div w:id="3142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3935</Words>
  <Characters>23614</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Szymon Żywicki</cp:lastModifiedBy>
  <cp:revision>1</cp:revision>
  <dcterms:created xsi:type="dcterms:W3CDTF">2017-11-23T10:12:00Z</dcterms:created>
  <dcterms:modified xsi:type="dcterms:W3CDTF">2017-11-23T10:13:00Z</dcterms:modified>
</cp:coreProperties>
</file>