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DA274" w14:textId="77777777" w:rsidR="007A4796" w:rsidRPr="000C602F" w:rsidRDefault="000B6AA5" w:rsidP="006160B9">
      <w:pPr>
        <w:tabs>
          <w:tab w:val="center" w:pos="4536"/>
          <w:tab w:val="right" w:pos="9072"/>
        </w:tabs>
        <w:spacing w:before="24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0C602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0C602F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="007A4796" w:rsidRPr="000C602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Wrocław, 05.12.2019r. </w:t>
      </w:r>
    </w:p>
    <w:p w14:paraId="125E2BB6" w14:textId="3BFB7234" w:rsidR="00472211" w:rsidRPr="000C602F" w:rsidRDefault="00472211" w:rsidP="006160B9">
      <w:pPr>
        <w:tabs>
          <w:tab w:val="center" w:pos="4536"/>
          <w:tab w:val="right" w:pos="9072"/>
        </w:tabs>
        <w:spacing w:before="240" w:after="0" w:line="240" w:lineRule="auto"/>
        <w:jc w:val="both"/>
        <w:rPr>
          <w:rFonts w:ascii="Arial Narrow" w:eastAsia="Times New Roman" w:hAnsi="Arial Narrow" w:cs="Arial"/>
          <w:b/>
          <w:i/>
          <w:sz w:val="24"/>
          <w:szCs w:val="24"/>
          <w:u w:val="single"/>
          <w:lang w:eastAsia="pl-PL"/>
        </w:rPr>
      </w:pPr>
      <w:r w:rsidRPr="000C602F">
        <w:rPr>
          <w:rFonts w:ascii="Arial Narrow" w:eastAsia="Times New Roman" w:hAnsi="Arial Narrow" w:cs="Times New Roman"/>
          <w:b/>
          <w:i/>
          <w:sz w:val="24"/>
          <w:szCs w:val="24"/>
          <w:u w:val="single"/>
          <w:lang w:eastAsia="pl-PL"/>
        </w:rPr>
        <w:t>Pytania</w:t>
      </w:r>
      <w:r w:rsidR="00EB67AB" w:rsidRPr="000C602F">
        <w:rPr>
          <w:rFonts w:ascii="Arial Narrow" w:eastAsia="Times New Roman" w:hAnsi="Arial Narrow" w:cs="Times New Roman"/>
          <w:b/>
          <w:i/>
          <w:sz w:val="24"/>
          <w:szCs w:val="24"/>
          <w:u w:val="single"/>
          <w:lang w:eastAsia="pl-PL"/>
        </w:rPr>
        <w:t xml:space="preserve"> i odpowiedzi</w:t>
      </w:r>
      <w:r w:rsidRPr="000C602F">
        <w:rPr>
          <w:rFonts w:ascii="Arial Narrow" w:eastAsia="Times New Roman" w:hAnsi="Arial Narrow" w:cs="Times New Roman"/>
          <w:b/>
          <w:i/>
          <w:sz w:val="24"/>
          <w:szCs w:val="24"/>
          <w:u w:val="single"/>
          <w:lang w:eastAsia="pl-PL"/>
        </w:rPr>
        <w:t xml:space="preserve"> do postępowania w formie zapytania ofertowego poniżej 30 tys. Euro pn.:</w:t>
      </w:r>
    </w:p>
    <w:p w14:paraId="41BFAA5A" w14:textId="77777777" w:rsidR="00472211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b/>
          <w:bCs/>
          <w:color w:val="auto"/>
          <w:sz w:val="24"/>
          <w:szCs w:val="24"/>
        </w:rPr>
        <w:t>„Dostawa, instalacja  i wdrożenie rejestratorów elektronicznej rejestracji czasu pracy wraz z oprogramowaniem z możliwością rozbudowy o system kontroli dostępu w siedzibie Regionalnego Centrum Krwiodawstwa i Krwiolecznictwa we Wrocławiu oraz w Oddziałach Terenowych Legnica, Lubin i Głogów” .</w:t>
      </w:r>
    </w:p>
    <w:p w14:paraId="70F7123D" w14:textId="77777777" w:rsidR="007A4796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</w:t>
      </w:r>
      <w:r w:rsidR="00741CD0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nr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</w:t>
      </w:r>
      <w:r w:rsidR="001D65F9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1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:</w:t>
      </w:r>
    </w:p>
    <w:p w14:paraId="51839C4E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 Czy sieci RCKiK Wrocław, Legnica, Lubin i Głogów są połączone siecią RCKiK lub inną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np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 poprzez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internet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. Jest to istotne w zakresie oferty na oprogramowanie na serwer tzn. czy ma być jedno czy też w każdym z obiektów. Jest to również istotne w zakresie tego czy ma być jeden czytnik administratora systemu /wczytywanie nowych kart, dezaktywacja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itp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 /</w:t>
      </w:r>
    </w:p>
    <w:p w14:paraId="411036C6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Czy zgodnie z zapisem SIWZ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rozdz.V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 pkt 2 należy rozumieć że serwer będzie we Wrocławiu a na nim będzie stworzona domena na 4 stanowiska komputerowe do obsługi lokalnej w wymienionych lokalizacjach?</w:t>
      </w:r>
    </w:p>
    <w:p w14:paraId="26122CFD" w14:textId="77777777" w:rsidR="001D65F9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1: </w:t>
      </w:r>
    </w:p>
    <w:p w14:paraId="22549E55" w14:textId="77777777" w:rsidR="001D65F9" w:rsidRPr="000C602F" w:rsidRDefault="007A4796" w:rsidP="006160B9">
      <w:pPr>
        <w:shd w:val="clear" w:color="auto" w:fill="FFFFFF"/>
        <w:spacing w:before="240"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- </w:t>
      </w:r>
      <w:r w:rsidR="001D65F9" w:rsidRPr="000C602F">
        <w:rPr>
          <w:rFonts w:ascii="Arial Narrow" w:eastAsia="Times New Roman" w:hAnsi="Arial Narrow" w:cs="Calibri"/>
          <w:sz w:val="24"/>
          <w:szCs w:val="24"/>
          <w:lang w:eastAsia="pl-PL"/>
        </w:rPr>
        <w:t>RCKiK we Wrocławiu i Terenowe Oddziały Legnica, Lubin i Głogów  są w jednej sieci, połączone przy pomocy sprzętowego VPN. W efekcie terenowe oddziały są dostępne w sieci tak jak w typowej sieci lokalnej (LAN).</w:t>
      </w:r>
      <w:r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Zamawiający wymaga 1 czytnika administratora mieszczącego się  we Wrocławiu. </w:t>
      </w:r>
    </w:p>
    <w:p w14:paraId="234AF41A" w14:textId="77777777" w:rsidR="001D65F9" w:rsidRPr="000C602F" w:rsidRDefault="007A4796" w:rsidP="006160B9">
      <w:pPr>
        <w:shd w:val="clear" w:color="auto" w:fill="FFFFFF"/>
        <w:spacing w:before="240"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- </w:t>
      </w:r>
      <w:r w:rsidR="001D65F9"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SIWZ rozdz. V pkt 2  - </w:t>
      </w:r>
      <w:r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Zamawiający potwierdza, że </w:t>
      </w:r>
      <w:r w:rsidR="001D65F9"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należy rozumieć</w:t>
      </w:r>
      <w:r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w taki sposób</w:t>
      </w:r>
      <w:r w:rsidR="001D65F9" w:rsidRPr="000C602F">
        <w:rPr>
          <w:rFonts w:ascii="Arial Narrow" w:eastAsia="Times New Roman" w:hAnsi="Arial Narrow" w:cs="Calibri"/>
          <w:sz w:val="24"/>
          <w:szCs w:val="24"/>
          <w:lang w:eastAsia="pl-PL"/>
        </w:rPr>
        <w:t>, że serwer będzie we Wrocławiu z możliwością obsługi systemu we wszystkich</w:t>
      </w:r>
      <w:r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wskazanych</w:t>
      </w:r>
      <w:r w:rsidR="001D65F9" w:rsidRPr="000C602F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lokalizacjach.</w:t>
      </w:r>
    </w:p>
    <w:p w14:paraId="0D835F64" w14:textId="77777777" w:rsidR="007A4796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741CD0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2:</w:t>
      </w:r>
    </w:p>
    <w:p w14:paraId="03EF3FEC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Czy karty zbliżeniowe mają być czyste /białe czy z nadrukiem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np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 logo + nazwa </w:t>
      </w:r>
    </w:p>
    <w:p w14:paraId="0C73E3E1" w14:textId="77777777" w:rsidR="007A4796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2: </w:t>
      </w:r>
    </w:p>
    <w:p w14:paraId="54F9E97B" w14:textId="77777777" w:rsidR="001D65F9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Zamawiający potwierdza, ze karty zbliżeniowe mają być jednokolorowe bez nadruku.</w:t>
      </w:r>
    </w:p>
    <w:p w14:paraId="127EFD1C" w14:textId="77777777" w:rsidR="007A4796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Zamawiający preferuje kolor biały</w:t>
      </w:r>
      <w:r w:rsidR="000B6AA5" w:rsidRPr="000C602F">
        <w:rPr>
          <w:rFonts w:ascii="Arial Narrow" w:hAnsi="Arial Narrow"/>
          <w:color w:val="auto"/>
          <w:sz w:val="24"/>
          <w:szCs w:val="24"/>
        </w:rPr>
        <w:t>.</w:t>
      </w:r>
    </w:p>
    <w:p w14:paraId="2CC0E474" w14:textId="77777777" w:rsidR="007A4796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</w:t>
      </w:r>
      <w:r w:rsidR="00741CD0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nr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3:</w:t>
      </w:r>
    </w:p>
    <w:p w14:paraId="7F090257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W tabeli  nr 1 Formularza ofertowego barak jest pozycji na : oprogramowanie, zasilanie z podtrzymaniem UPS, czytnik administratora , materiały instalacyjne , robocizna /montaż, uruchomienie / itp.</w:t>
      </w:r>
    </w:p>
    <w:p w14:paraId="17ABB965" w14:textId="77777777" w:rsidR="007A4796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3: </w:t>
      </w:r>
    </w:p>
    <w:p w14:paraId="31F41FD9" w14:textId="77777777" w:rsidR="001D65F9" w:rsidRPr="000C602F" w:rsidRDefault="007A4796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Zamawiający </w:t>
      </w:r>
      <w:r w:rsidR="00084410" w:rsidRPr="000C602F">
        <w:rPr>
          <w:rFonts w:ascii="Arial Narrow" w:hAnsi="Arial Narrow"/>
          <w:color w:val="auto"/>
          <w:sz w:val="24"/>
          <w:szCs w:val="24"/>
        </w:rPr>
        <w:t xml:space="preserve">w załączniku nr 1 -  formularz ofertowy pkt 3 Tabela nr 1 wskazał  wynagrodzenie, które ma  stanowić całość wynagrodzenia Wykonawcy w związku z realizacją przedmiotu zamówienia podstawowego obejmujące </w:t>
      </w:r>
      <w:r w:rsidR="000B6AA5" w:rsidRPr="000C602F">
        <w:rPr>
          <w:rFonts w:ascii="Arial Narrow" w:hAnsi="Arial Narrow"/>
          <w:color w:val="auto"/>
          <w:sz w:val="24"/>
          <w:szCs w:val="24"/>
        </w:rPr>
        <w:t xml:space="preserve">również </w:t>
      </w:r>
      <w:r w:rsidR="00084410" w:rsidRPr="000C602F">
        <w:rPr>
          <w:rFonts w:ascii="Arial Narrow" w:hAnsi="Arial Narrow"/>
          <w:color w:val="auto"/>
          <w:sz w:val="24"/>
          <w:szCs w:val="24"/>
        </w:rPr>
        <w:t xml:space="preserve">zasilanie z podtrzymaniem UPS, czytnik administratora, materiały </w:t>
      </w:r>
      <w:r w:rsidR="00084410" w:rsidRPr="000C602F">
        <w:rPr>
          <w:rFonts w:ascii="Arial Narrow" w:hAnsi="Arial Narrow"/>
          <w:color w:val="auto"/>
          <w:sz w:val="24"/>
          <w:szCs w:val="24"/>
        </w:rPr>
        <w:lastRenderedPageBreak/>
        <w:t>instalacyjne, robocizna /montaż, uruchomienie /inne niezbędne materiały</w:t>
      </w:r>
      <w:r w:rsidR="000B6AA5" w:rsidRPr="000C602F">
        <w:rPr>
          <w:rFonts w:ascii="Arial Narrow" w:hAnsi="Arial Narrow"/>
          <w:color w:val="auto"/>
          <w:sz w:val="24"/>
          <w:szCs w:val="24"/>
        </w:rPr>
        <w:t xml:space="preserve"> o ile są niezbędne do wykonania przedmiotu zamówienia</w:t>
      </w:r>
      <w:r w:rsidR="00084410" w:rsidRPr="000C602F">
        <w:rPr>
          <w:rFonts w:ascii="Arial Narrow" w:hAnsi="Arial Narrow"/>
          <w:color w:val="auto"/>
          <w:sz w:val="24"/>
          <w:szCs w:val="24"/>
        </w:rPr>
        <w:t>.</w:t>
      </w:r>
    </w:p>
    <w:p w14:paraId="7D769E98" w14:textId="77777777" w:rsidR="00084410" w:rsidRPr="000C602F" w:rsidRDefault="0008441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741CD0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4:</w:t>
      </w:r>
    </w:p>
    <w:p w14:paraId="4AAF3A75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 W tabeli nr 2 Prawo opcji brak jest szeregu istotnych informacji niezbędnych do właściwej wyceny potrzeb jak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np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>:</w:t>
      </w:r>
    </w:p>
    <w:p w14:paraId="3F62837B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    - Kontrola dostępu ma być jednostronna czy dwustronna,</w:t>
      </w:r>
    </w:p>
    <w:p w14:paraId="415ACB84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    - jaki rodzaj drzwi jest w przewidywanym  pod KD pomieszczeniu</w:t>
      </w:r>
    </w:p>
    <w:p w14:paraId="533E6BE1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    - czy Zamawiający ma sugestie co do zastosowania elementu trzymającego /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elektrozaczep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, zwora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elm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>. / /wynikać to będzie m.in. z rodzaju drzwi</w:t>
      </w:r>
    </w:p>
    <w:p w14:paraId="1CBD8A48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    - czy drzwi przewidziane do KD są objęte gwarancją firmy instalująca je</w:t>
      </w:r>
    </w:p>
    <w:p w14:paraId="2E6EA315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    - w jakiej infrastrukturze ma być poprowadzone okablowanie sieciowe dla danego przejścia</w:t>
      </w:r>
    </w:p>
    <w:p w14:paraId="65731593" w14:textId="77777777" w:rsidR="00084410" w:rsidRPr="000C602F" w:rsidRDefault="0008441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4: </w:t>
      </w:r>
    </w:p>
    <w:p w14:paraId="0B0F840B" w14:textId="77777777" w:rsidR="00084410" w:rsidRPr="000C602F" w:rsidRDefault="00084410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- Zamawiający wymaga jednostronnej Kontroli Dostępu</w:t>
      </w:r>
      <w:r w:rsidR="00150A80" w:rsidRPr="000C602F">
        <w:rPr>
          <w:rFonts w:ascii="Arial Narrow" w:hAnsi="Arial Narrow"/>
          <w:color w:val="auto"/>
          <w:sz w:val="24"/>
          <w:szCs w:val="24"/>
        </w:rPr>
        <w:t xml:space="preserve"> do pomieszczeń</w:t>
      </w:r>
      <w:r w:rsidR="00D82568" w:rsidRPr="000C602F">
        <w:rPr>
          <w:rFonts w:ascii="Arial Narrow" w:hAnsi="Arial Narrow"/>
          <w:color w:val="auto"/>
          <w:sz w:val="24"/>
          <w:szCs w:val="24"/>
        </w:rPr>
        <w:t>.</w:t>
      </w:r>
    </w:p>
    <w:p w14:paraId="6D495317" w14:textId="0B607A11" w:rsidR="00084410" w:rsidRPr="000C602F" w:rsidRDefault="006F3E23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- dla porównania ofert </w:t>
      </w:r>
      <w:r w:rsidR="00713CB8" w:rsidRPr="000C602F">
        <w:rPr>
          <w:rFonts w:ascii="Arial Narrow" w:hAnsi="Arial Narrow"/>
          <w:color w:val="auto"/>
          <w:sz w:val="24"/>
          <w:szCs w:val="24"/>
        </w:rPr>
        <w:t>należy przyjąć ,że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 </w:t>
      </w:r>
      <w:r w:rsidR="00713CB8" w:rsidRPr="000C602F">
        <w:rPr>
          <w:rFonts w:ascii="Arial Narrow" w:hAnsi="Arial Narrow"/>
          <w:color w:val="auto"/>
          <w:sz w:val="24"/>
          <w:szCs w:val="24"/>
        </w:rPr>
        <w:t xml:space="preserve">do pomieszczeń z Kontrolą </w:t>
      </w:r>
      <w:proofErr w:type="spellStart"/>
      <w:r w:rsidR="00713CB8" w:rsidRPr="000C602F">
        <w:rPr>
          <w:rFonts w:ascii="Arial Narrow" w:hAnsi="Arial Narrow"/>
          <w:color w:val="auto"/>
          <w:sz w:val="24"/>
          <w:szCs w:val="24"/>
        </w:rPr>
        <w:t>Dostepu</w:t>
      </w:r>
      <w:proofErr w:type="spellEnd"/>
      <w:r w:rsidR="00713CB8" w:rsidRPr="000C602F">
        <w:rPr>
          <w:rFonts w:ascii="Arial Narrow" w:hAnsi="Arial Narrow"/>
          <w:color w:val="auto"/>
          <w:sz w:val="24"/>
          <w:szCs w:val="24"/>
        </w:rPr>
        <w:t xml:space="preserve"> ( KD) drzwi będą: </w:t>
      </w:r>
      <w:r w:rsidRPr="000C602F">
        <w:rPr>
          <w:rFonts w:ascii="Arial Narrow" w:hAnsi="Arial Narrow"/>
          <w:color w:val="auto"/>
          <w:sz w:val="24"/>
          <w:szCs w:val="24"/>
        </w:rPr>
        <w:t>wewnętrzne</w:t>
      </w:r>
      <w:r w:rsidR="00713CB8" w:rsidRPr="000C602F">
        <w:rPr>
          <w:rFonts w:ascii="Arial Narrow" w:hAnsi="Arial Narrow"/>
          <w:color w:val="auto"/>
          <w:sz w:val="24"/>
          <w:szCs w:val="24"/>
        </w:rPr>
        <w:t>,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  standardowe, płytowe, </w:t>
      </w:r>
      <w:r w:rsidR="00713CB8" w:rsidRPr="000C602F">
        <w:rPr>
          <w:rFonts w:ascii="Arial Narrow" w:hAnsi="Arial Narrow"/>
          <w:color w:val="auto"/>
          <w:sz w:val="24"/>
          <w:szCs w:val="24"/>
        </w:rPr>
        <w:t>Zamawiający umożliwi  obejrzenie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 </w:t>
      </w:r>
      <w:r w:rsidR="00713CB8" w:rsidRPr="000C602F">
        <w:rPr>
          <w:rFonts w:ascii="Arial Narrow" w:hAnsi="Arial Narrow"/>
          <w:color w:val="auto"/>
          <w:sz w:val="24"/>
          <w:szCs w:val="24"/>
        </w:rPr>
        <w:t xml:space="preserve">drzwi  na wniosek zainteresowanego w sprawie </w:t>
      </w:r>
      <w:r w:rsidRPr="000C602F">
        <w:rPr>
          <w:rFonts w:ascii="Arial Narrow" w:hAnsi="Arial Narrow"/>
          <w:color w:val="auto"/>
          <w:sz w:val="24"/>
          <w:szCs w:val="24"/>
        </w:rPr>
        <w:t>udziału w Wizji Lokalnej.</w:t>
      </w:r>
    </w:p>
    <w:p w14:paraId="310582EE" w14:textId="77777777" w:rsidR="006F3E23" w:rsidRPr="000C602F" w:rsidRDefault="006F3E23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- Zamawiający wymaga zastosowania zwory elektromagnetycznej. </w:t>
      </w:r>
    </w:p>
    <w:p w14:paraId="3B7CBBC1" w14:textId="63E0EE0F" w:rsidR="006F3E23" w:rsidRPr="000C602F" w:rsidRDefault="006F3E23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- Zamawiający informuje, że drzwi przewidziane do </w:t>
      </w:r>
      <w:r w:rsidR="00713CB8" w:rsidRPr="000C602F">
        <w:rPr>
          <w:rFonts w:ascii="Arial Narrow" w:hAnsi="Arial Narrow"/>
          <w:color w:val="auto"/>
          <w:sz w:val="24"/>
          <w:szCs w:val="24"/>
        </w:rPr>
        <w:t xml:space="preserve">KD 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nie są objęte gwarancją. </w:t>
      </w:r>
    </w:p>
    <w:p w14:paraId="3B3BA60B" w14:textId="4719A850" w:rsidR="001D65F9" w:rsidRPr="000C602F" w:rsidRDefault="006F3E23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-  </w:t>
      </w:r>
      <w:r w:rsidR="001D65F9" w:rsidRPr="000C602F">
        <w:rPr>
          <w:rFonts w:ascii="Arial Narrow" w:eastAsia="Times New Roman" w:hAnsi="Arial Narrow"/>
          <w:color w:val="auto"/>
          <w:sz w:val="24"/>
          <w:szCs w:val="24"/>
        </w:rPr>
        <w:t>Zamawiający pisząc o wykorzystaniu własnej infrastruktury ma na myśli w miarę możliwości wykorzystanie np. sieci lokalnej do podłączenia rejestratorów z serwerem RCP ale bez ingerencji w tą sieć. Jeżeli okażę się, że nie ma możliwości technicznych do wykorzystania infrastruktury Zamawiającego</w:t>
      </w:r>
      <w:r w:rsidR="00713CB8" w:rsidRPr="000C602F">
        <w:rPr>
          <w:rFonts w:ascii="Arial Narrow" w:eastAsia="Times New Roman" w:hAnsi="Arial Narrow"/>
          <w:color w:val="auto"/>
          <w:sz w:val="24"/>
          <w:szCs w:val="24"/>
        </w:rPr>
        <w:t xml:space="preserve"> w pełnym zakresie </w:t>
      </w:r>
      <w:r w:rsidRPr="000C602F">
        <w:rPr>
          <w:rFonts w:ascii="Arial Narrow" w:eastAsia="Times New Roman" w:hAnsi="Arial Narrow"/>
          <w:color w:val="auto"/>
          <w:sz w:val="24"/>
          <w:szCs w:val="24"/>
        </w:rPr>
        <w:t>, Zamawiający uzupełni niezbędny odcinek.</w:t>
      </w:r>
    </w:p>
    <w:p w14:paraId="7A5DC00C" w14:textId="77777777" w:rsidR="006F3E23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eastAsia="Times New Roman" w:hAnsi="Arial Narrow"/>
          <w:color w:val="auto"/>
          <w:sz w:val="24"/>
          <w:szCs w:val="24"/>
        </w:rPr>
        <w:t> </w:t>
      </w:r>
      <w:r w:rsidR="006F3E23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741CD0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="006F3E23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5:</w:t>
      </w:r>
    </w:p>
    <w:p w14:paraId="799D7435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Dla potrzeb rzetelnej oferty w zakresie oferty dla ,,Prawa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opcji,,mogły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 by być na załączonych do SIWZ rysunkach zaznaczone drzwi przewidywane do KD oraz miejsce gdzie można się wpiąć w sieć</w:t>
      </w:r>
    </w:p>
    <w:p w14:paraId="28800C2B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        W formularzu ofertowym jest wymieniona liczba 12 przejść więc w jakimś zakresie był rozpatrywany aspekt które będą objęte KD</w:t>
      </w:r>
    </w:p>
    <w:p w14:paraId="535F8B49" w14:textId="77777777" w:rsidR="006F3E23" w:rsidRPr="000C602F" w:rsidRDefault="006F3E23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5: </w:t>
      </w:r>
    </w:p>
    <w:p w14:paraId="136F5C2B" w14:textId="41C3D775" w:rsidR="001D65F9" w:rsidRPr="000C602F" w:rsidRDefault="006F3E23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Zamawiający informuję, że podczas Wizji Lokalnej Wykonawcy będą mieli możliwość </w:t>
      </w:r>
      <w:r w:rsidR="00615128" w:rsidRPr="000C602F">
        <w:rPr>
          <w:rFonts w:ascii="Arial Narrow" w:hAnsi="Arial Narrow"/>
          <w:color w:val="auto"/>
          <w:sz w:val="24"/>
          <w:szCs w:val="24"/>
        </w:rPr>
        <w:t>wglądu do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 pomieszczeń</w:t>
      </w:r>
      <w:r w:rsidR="00713CB8" w:rsidRPr="000C602F">
        <w:rPr>
          <w:rFonts w:ascii="Arial Narrow" w:hAnsi="Arial Narrow"/>
          <w:color w:val="auto"/>
          <w:sz w:val="24"/>
          <w:szCs w:val="24"/>
        </w:rPr>
        <w:t>,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 w który</w:t>
      </w:r>
      <w:r w:rsidR="00713CB8" w:rsidRPr="000C602F">
        <w:rPr>
          <w:rFonts w:ascii="Arial Narrow" w:hAnsi="Arial Narrow"/>
          <w:color w:val="auto"/>
          <w:sz w:val="24"/>
          <w:szCs w:val="24"/>
        </w:rPr>
        <w:t xml:space="preserve">ch 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 ma być założony system Kontroli Dostępu oraz miejsce gdzie można wpiąć </w:t>
      </w:r>
      <w:r w:rsidR="00683732" w:rsidRPr="000C602F">
        <w:rPr>
          <w:rFonts w:ascii="Arial Narrow" w:hAnsi="Arial Narrow"/>
          <w:color w:val="auto"/>
          <w:sz w:val="24"/>
          <w:szCs w:val="24"/>
        </w:rPr>
        <w:t xml:space="preserve">się </w:t>
      </w:r>
      <w:r w:rsidRPr="000C602F">
        <w:rPr>
          <w:rFonts w:ascii="Arial Narrow" w:hAnsi="Arial Narrow"/>
          <w:color w:val="auto"/>
          <w:sz w:val="24"/>
          <w:szCs w:val="24"/>
        </w:rPr>
        <w:t xml:space="preserve">w sieć. </w:t>
      </w:r>
    </w:p>
    <w:p w14:paraId="322F9FA2" w14:textId="77777777" w:rsidR="00683732" w:rsidRPr="000C602F" w:rsidRDefault="00683732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</w:p>
    <w:p w14:paraId="680BE4AA" w14:textId="77777777" w:rsidR="008A32DC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eastAsia="Times New Roman" w:hAnsi="Arial Narrow"/>
          <w:color w:val="auto"/>
          <w:sz w:val="24"/>
          <w:szCs w:val="24"/>
        </w:rPr>
        <w:t> </w:t>
      </w:r>
      <w:bookmarkStart w:id="0" w:name="_Hlk26513725"/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</w:t>
      </w:r>
      <w:r w:rsidR="00741CD0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nr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6:</w:t>
      </w:r>
      <w:bookmarkEnd w:id="0"/>
    </w:p>
    <w:p w14:paraId="2B502D4B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 xml:space="preserve">pkt. III A 3 </w:t>
      </w:r>
    </w:p>
    <w:p w14:paraId="3DE6606D" w14:textId="77777777" w:rsidR="00615128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System współpracuje z systemem Kadro-Płacowym Zamawiającego - nie określono jaki system Kadrowo-Płacowy posiada Zamawiający</w:t>
      </w:r>
    </w:p>
    <w:p w14:paraId="4A0E08B1" w14:textId="77777777" w:rsidR="00615128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bookmarkStart w:id="1" w:name="_Hlk26513755"/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6: </w:t>
      </w:r>
    </w:p>
    <w:p w14:paraId="17705900" w14:textId="77777777" w:rsidR="001D65F9" w:rsidRPr="000C602F" w:rsidRDefault="00615128" w:rsidP="006160B9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>Zamawiający informuje, że c</w:t>
      </w:r>
      <w:r w:rsidR="001D65F9" w:rsidRPr="000C602F">
        <w:rPr>
          <w:rFonts w:ascii="Arial Narrow" w:hAnsi="Arial Narrow"/>
          <w:sz w:val="24"/>
          <w:szCs w:val="24"/>
        </w:rPr>
        <w:t xml:space="preserve">elem ww. wymagania jest umożliwienie dopasowania systemu do każdego systemu Kadrowo-Płacowego, to znaczy, że zaoferowany RCP musi mieć możliwość eksportu danych do ogólnodostępnych formatów np. </w:t>
      </w:r>
      <w:proofErr w:type="spellStart"/>
      <w:r w:rsidR="001D65F9" w:rsidRPr="000C602F">
        <w:rPr>
          <w:rFonts w:ascii="Arial Narrow" w:hAnsi="Arial Narrow"/>
          <w:sz w:val="24"/>
          <w:szCs w:val="24"/>
        </w:rPr>
        <w:t>xml</w:t>
      </w:r>
      <w:proofErr w:type="spellEnd"/>
      <w:r w:rsidR="001D65F9" w:rsidRPr="000C602F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1D65F9" w:rsidRPr="000C602F">
        <w:rPr>
          <w:rFonts w:ascii="Arial Narrow" w:hAnsi="Arial Narrow"/>
          <w:sz w:val="24"/>
          <w:szCs w:val="24"/>
        </w:rPr>
        <w:t>excel</w:t>
      </w:r>
      <w:proofErr w:type="spellEnd"/>
      <w:r w:rsidR="001D65F9" w:rsidRPr="000C602F">
        <w:rPr>
          <w:rFonts w:ascii="Arial Narrow" w:hAnsi="Arial Narrow"/>
          <w:sz w:val="24"/>
          <w:szCs w:val="24"/>
        </w:rPr>
        <w:t xml:space="preserve">). Obecny system Kadrowo-Płacowy to Smolna. </w:t>
      </w:r>
    </w:p>
    <w:bookmarkEnd w:id="1"/>
    <w:p w14:paraId="4C1321A7" w14:textId="77777777" w:rsidR="001D65F9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eastAsia="Times New Roman" w:hAnsi="Arial Narrow"/>
          <w:color w:val="auto"/>
          <w:sz w:val="24"/>
          <w:szCs w:val="24"/>
        </w:rPr>
        <w:t> 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</w:t>
      </w:r>
      <w:r w:rsidR="00741CD0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nr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7:</w:t>
      </w:r>
    </w:p>
    <w:p w14:paraId="14FED68B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pkt III A 10</w:t>
      </w:r>
    </w:p>
    <w:p w14:paraId="0F7941EE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Czym różnię się wyjście normalne z pracy od wyjścia prywatnego ? (takie rozróżnienie nie funkcjonuje w kodeksie pracy)</w:t>
      </w:r>
    </w:p>
    <w:p w14:paraId="39E2FA1D" w14:textId="77777777" w:rsidR="00615128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7: </w:t>
      </w:r>
    </w:p>
    <w:p w14:paraId="53A1FC48" w14:textId="77777777" w:rsidR="001D65F9" w:rsidRPr="000C602F" w:rsidRDefault="00615128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 xml:space="preserve">Zamawiający podtrzymuje zapisy do SIWZ. </w:t>
      </w:r>
    </w:p>
    <w:p w14:paraId="08583685" w14:textId="77777777" w:rsidR="00615128" w:rsidRPr="000C602F" w:rsidRDefault="00615128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Zamawiający wymaga aby system miał możliwość prowadzenia rejestracji różnych wyjść z pracy.</w:t>
      </w:r>
    </w:p>
    <w:p w14:paraId="3B30300F" w14:textId="77777777" w:rsidR="00615128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eastAsia="Times New Roman" w:hAnsi="Arial Narrow"/>
          <w:color w:val="auto"/>
          <w:sz w:val="24"/>
          <w:szCs w:val="24"/>
        </w:rPr>
        <w:t> 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8:</w:t>
      </w:r>
    </w:p>
    <w:p w14:paraId="42B07B94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pkt III B 13</w:t>
      </w:r>
    </w:p>
    <w:p w14:paraId="0781A53A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 xml:space="preserve">wyklucza pkt 12 (który z tych punktów jest obowiązujący?). Rozwiązanie </w:t>
      </w:r>
      <w:proofErr w:type="spellStart"/>
      <w:r w:rsidRPr="000C602F">
        <w:rPr>
          <w:rFonts w:ascii="Arial Narrow" w:hAnsi="Arial Narrow" w:cs="Times New Roman"/>
          <w:color w:val="auto"/>
          <w:sz w:val="24"/>
          <w:szCs w:val="24"/>
        </w:rPr>
        <w:t>jednoczytnikowe</w:t>
      </w:r>
      <w:proofErr w:type="spellEnd"/>
      <w:r w:rsidRPr="000C602F">
        <w:rPr>
          <w:rFonts w:ascii="Arial Narrow" w:hAnsi="Arial Narrow" w:cs="Times New Roman"/>
          <w:color w:val="auto"/>
          <w:sz w:val="24"/>
          <w:szCs w:val="24"/>
        </w:rPr>
        <w:t xml:space="preserve"> opisane w wymaganiu w przypadku braku jednego odbicia (błąd człowieka zaburza całą </w:t>
      </w:r>
      <w:proofErr w:type="spellStart"/>
      <w:r w:rsidRPr="000C602F">
        <w:rPr>
          <w:rFonts w:ascii="Arial Narrow" w:hAnsi="Arial Narrow" w:cs="Times New Roman"/>
          <w:color w:val="auto"/>
          <w:sz w:val="24"/>
          <w:szCs w:val="24"/>
        </w:rPr>
        <w:t>logike</w:t>
      </w:r>
      <w:proofErr w:type="spellEnd"/>
      <w:r w:rsidRPr="000C602F">
        <w:rPr>
          <w:rFonts w:ascii="Arial Narrow" w:hAnsi="Arial Narrow" w:cs="Times New Roman"/>
          <w:color w:val="auto"/>
          <w:sz w:val="24"/>
          <w:szCs w:val="24"/>
        </w:rPr>
        <w:t xml:space="preserve"> następstwa rejestrowanych zdarzeń</w:t>
      </w:r>
    </w:p>
    <w:p w14:paraId="13AC47FD" w14:textId="77777777" w:rsidR="00615128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8: </w:t>
      </w:r>
    </w:p>
    <w:p w14:paraId="535264F0" w14:textId="77777777" w:rsidR="001D65F9" w:rsidRPr="000C602F" w:rsidRDefault="00615128" w:rsidP="006160B9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>Zamawiający informuje, że r</w:t>
      </w:r>
      <w:r w:rsidR="001D65F9" w:rsidRPr="000C602F">
        <w:rPr>
          <w:rFonts w:ascii="Arial Narrow" w:hAnsi="Arial Narrow"/>
          <w:sz w:val="24"/>
          <w:szCs w:val="24"/>
        </w:rPr>
        <w:t>ozwiązanie jedno</w:t>
      </w:r>
      <w:r w:rsidRPr="000C602F">
        <w:rPr>
          <w:rFonts w:ascii="Arial Narrow" w:hAnsi="Arial Narrow"/>
          <w:sz w:val="24"/>
          <w:szCs w:val="24"/>
        </w:rPr>
        <w:t>-</w:t>
      </w:r>
      <w:r w:rsidR="001D65F9" w:rsidRPr="000C602F">
        <w:rPr>
          <w:rFonts w:ascii="Arial Narrow" w:hAnsi="Arial Narrow"/>
          <w:sz w:val="24"/>
          <w:szCs w:val="24"/>
        </w:rPr>
        <w:t xml:space="preserve">czytnikowe oznacza konieczność posiadania jednego urządzenia przyjmującego wszystkie  zdarzenia w systemie, tzn. nie ma czytnika „wejście” i czytnika „wyjście”. W przypadku braku działania pracownika związanego z wyjściem, pracownik Działu obsługującego system RCP musi mieć możliwość ręcznego wskazania daty i godziny jego wyjścia, którego pracownik nie dokonał. </w:t>
      </w:r>
    </w:p>
    <w:p w14:paraId="1AF73597" w14:textId="77777777" w:rsidR="001D65F9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eastAsia="Times New Roman" w:hAnsi="Arial Narrow"/>
          <w:color w:val="auto"/>
          <w:sz w:val="24"/>
          <w:szCs w:val="24"/>
        </w:rPr>
        <w:t> 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nr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9:</w:t>
      </w:r>
    </w:p>
    <w:p w14:paraId="18CF92A3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pkt III B 17</w:t>
      </w:r>
    </w:p>
    <w:p w14:paraId="6E393434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to wymaganie jest sprzeczne z przepisami RODO</w:t>
      </w:r>
    </w:p>
    <w:p w14:paraId="2394A98D" w14:textId="77777777" w:rsidR="000B6AA5" w:rsidRPr="000C602F" w:rsidRDefault="000B6AA5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</w:p>
    <w:p w14:paraId="1939470A" w14:textId="77777777" w:rsidR="00615128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lastRenderedPageBreak/>
        <w:t xml:space="preserve">Odpowiedź na pytanie nr 9: </w:t>
      </w:r>
    </w:p>
    <w:p w14:paraId="456702AE" w14:textId="77777777" w:rsidR="001D65F9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Zamawiający podtrzymuje zapisy do SIWZ. </w:t>
      </w:r>
      <w:r w:rsidR="001D65F9" w:rsidRPr="000C602F">
        <w:rPr>
          <w:rFonts w:ascii="Arial Narrow" w:hAnsi="Arial Narrow"/>
          <w:color w:val="auto"/>
          <w:sz w:val="24"/>
          <w:szCs w:val="24"/>
        </w:rPr>
        <w:t xml:space="preserve">Rozporządzenie o ochronie danych osobowych nie zabrania wyświetlania nazwiska pracownika, który skorzystał z czytnika. </w:t>
      </w:r>
    </w:p>
    <w:p w14:paraId="1BDEA1F5" w14:textId="77777777" w:rsidR="001D65F9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eastAsia="Times New Roman" w:hAnsi="Arial Narrow"/>
          <w:color w:val="auto"/>
          <w:sz w:val="24"/>
          <w:szCs w:val="24"/>
        </w:rPr>
        <w:t> 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10:</w:t>
      </w:r>
    </w:p>
    <w:p w14:paraId="46F7F830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pkt III B 23</w:t>
      </w:r>
    </w:p>
    <w:p w14:paraId="31F92E84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 xml:space="preserve">bardzo szczegółowe wymaganie - jeżeli urządzenie nie posiada pamięci RAM (to stare rozwiązanie - obecnie od wielu lat stosuje się pamięci nieulotne typu Flash). </w:t>
      </w:r>
    </w:p>
    <w:p w14:paraId="3F7A5911" w14:textId="77777777" w:rsidR="00615128" w:rsidRPr="000C602F" w:rsidRDefault="00615128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10: </w:t>
      </w:r>
    </w:p>
    <w:p w14:paraId="53B7B638" w14:textId="302680FD" w:rsidR="00741CD0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Cs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>Zamawiający w</w:t>
      </w:r>
      <w:r w:rsidR="00741CD0"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rozdziale </w:t>
      </w: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III</w:t>
      </w:r>
      <w:r w:rsidR="00741CD0"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B</w:t>
      </w: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p</w:t>
      </w:r>
      <w:r w:rsidR="00741CD0" w:rsidRPr="000C602F">
        <w:rPr>
          <w:rFonts w:ascii="Arial Narrow" w:hAnsi="Arial Narrow" w:cs="Times New Roman"/>
          <w:bCs/>
          <w:color w:val="auto"/>
          <w:sz w:val="24"/>
          <w:szCs w:val="24"/>
        </w:rPr>
        <w:t>kt</w:t>
      </w: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. 23 wymaga aby urządzenie przechowywało dane minimum do 120 h po zaniku napięcia zasilania. </w:t>
      </w:r>
      <w:bookmarkStart w:id="2" w:name="_Hlk26514604"/>
      <w:r w:rsidR="006160B9"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W Związku z odpowiedzią </w:t>
      </w:r>
      <w:r w:rsidR="006160B9" w:rsidRPr="000C602F">
        <w:rPr>
          <w:rFonts w:ascii="Arial Narrow" w:hAnsi="Arial Narrow" w:cs="Times New Roman"/>
          <w:bCs/>
          <w:color w:val="auto"/>
          <w:sz w:val="24"/>
          <w:szCs w:val="24"/>
          <w:u w:val="single"/>
        </w:rPr>
        <w:t>na pytanie nr 19</w:t>
      </w:r>
      <w:r w:rsidR="006160B9"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Zamawiający dopuszcza również możliwość aby urządzenie przechowywało dane minimum do 24 h po zaniku napięcia zasilania. </w:t>
      </w:r>
      <w:bookmarkEnd w:id="2"/>
    </w:p>
    <w:p w14:paraId="49D66267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Cs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>Zamawiający dopuszcza</w:t>
      </w:r>
      <w:r w:rsidR="00741CD0"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również</w:t>
      </w: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innego rodzaju pamięci tylko pod warunkiem spełnienia w/w wymagania. </w:t>
      </w:r>
    </w:p>
    <w:p w14:paraId="4089DE03" w14:textId="77777777" w:rsidR="00741CD0" w:rsidRPr="000C602F" w:rsidRDefault="00741CD0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11:</w:t>
      </w:r>
    </w:p>
    <w:p w14:paraId="0416F5B5" w14:textId="77777777" w:rsidR="001D65F9" w:rsidRPr="000C602F" w:rsidRDefault="001D65F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color w:val="auto"/>
          <w:sz w:val="24"/>
          <w:szCs w:val="24"/>
        </w:rPr>
        <w:t>Poza tym wymagania na rejestrator wskazują wyraźnie na produkt konkurencji, dlatego nie weźmiemy udziału w postępowaniu.</w:t>
      </w:r>
    </w:p>
    <w:p w14:paraId="7FDCC158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11: </w:t>
      </w:r>
    </w:p>
    <w:p w14:paraId="52F24DB2" w14:textId="77777777" w:rsidR="000B6AA5" w:rsidRPr="000C602F" w:rsidRDefault="00741CD0" w:rsidP="006160B9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>Zamawiający informuje, że opis przedmiotu zamówienia został starannie zweryfikowany przez Zamawiającego pod kątem zapewnienia uczciwej konkurencji. Zapraszamy do wzięcia udziału w postępowaniu</w:t>
      </w:r>
    </w:p>
    <w:p w14:paraId="349B81E7" w14:textId="77777777" w:rsidR="00741CD0" w:rsidRPr="000C602F" w:rsidRDefault="00741CD0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12:</w:t>
      </w:r>
    </w:p>
    <w:p w14:paraId="4CD34565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1. Czytając wymogi SIWZ należy stwierdzić, że wzorowali się państwo na jakimś starym rozwiązaniu ponieważ niektóre wymogi są nieadekwatne do obecnie obowiązujących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standartów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>  oraz przepisów RODO</w:t>
      </w:r>
    </w:p>
    <w:p w14:paraId="601A22A9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- zapisy pkt III B 13 są sprzeczne z zapisem pkt 12 który jest obowiązujący?</w:t>
      </w:r>
    </w:p>
    <w:p w14:paraId="65B0879B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na pytanie 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12: </w:t>
      </w:r>
    </w:p>
    <w:p w14:paraId="404F39D3" w14:textId="77777777" w:rsidR="00683732" w:rsidRPr="000C602F" w:rsidRDefault="00683732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- Zamawiający podtrzymuje zapisy do SIWZ, </w:t>
      </w:r>
    </w:p>
    <w:p w14:paraId="3A6A1870" w14:textId="77777777" w:rsidR="000B6AA5" w:rsidRPr="000C602F" w:rsidRDefault="00683732" w:rsidP="006160B9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>-</w:t>
      </w:r>
      <w:r w:rsidR="00741CD0" w:rsidRPr="000C602F">
        <w:rPr>
          <w:rFonts w:ascii="Arial Narrow" w:hAnsi="Arial Narrow"/>
          <w:sz w:val="24"/>
          <w:szCs w:val="24"/>
        </w:rPr>
        <w:t xml:space="preserve">Zamawiający informuje, że rozwiązanie jedno-czytnikowe oznacza konieczność posiadania jednego urządzenia przyjmującego wszystkie  zdarzenia w systemie, tzn. nie ma czytnika „wejście” i czytnika „wyjście”. W przypadku braku działania pracownika związanego z wyjściem, pracownik Działu obsługującego system RCP musi mieć możliwość ręcznego wskazania daty i godziny jego wyjścia, którego pracownik nie dokonał. </w:t>
      </w:r>
    </w:p>
    <w:p w14:paraId="133850CA" w14:textId="77777777" w:rsidR="00741CD0" w:rsidRPr="000C602F" w:rsidRDefault="00741CD0" w:rsidP="006160B9">
      <w:pPr>
        <w:spacing w:before="240" w:line="240" w:lineRule="auto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sz w:val="24"/>
          <w:szCs w:val="24"/>
          <w:u w:val="single"/>
        </w:rPr>
        <w:t xml:space="preserve">Pytanie </w:t>
      </w:r>
      <w:r w:rsidR="000B6AA5" w:rsidRPr="000C602F">
        <w:rPr>
          <w:rFonts w:ascii="Arial Narrow" w:hAnsi="Arial Narrow"/>
          <w:b/>
          <w:i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sz w:val="24"/>
          <w:szCs w:val="24"/>
          <w:u w:val="single"/>
        </w:rPr>
        <w:t xml:space="preserve">13 </w:t>
      </w:r>
    </w:p>
    <w:p w14:paraId="72800F86" w14:textId="77777777" w:rsidR="00741CD0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lastRenderedPageBreak/>
        <w:t>-  zapis pkt III B 23 dotyczący pamięci RAM wskazuje na archaiczne rozwiązanie ponieważ  od kilku lat stosuje się pamięci nieulotne typu Flash - czy ten wymóg jest obowiązujący?</w:t>
      </w:r>
    </w:p>
    <w:p w14:paraId="35E08616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13: </w:t>
      </w:r>
    </w:p>
    <w:p w14:paraId="0184BDF5" w14:textId="3C9D0F6E" w:rsidR="00741CD0" w:rsidRPr="000C602F" w:rsidRDefault="00741CD0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Cs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Zamawiający w rozdziale  III B pkt. 23 wymaga </w:t>
      </w:r>
      <w:bookmarkStart w:id="3" w:name="_Hlk26514361"/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aby urządzenie przechowywało dane minimum do 120 h po zaniku napięcia zasilania. </w:t>
      </w:r>
      <w:r w:rsidR="006160B9"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W Związku z odpowiedzią </w:t>
      </w:r>
      <w:r w:rsidR="006160B9" w:rsidRPr="000C602F">
        <w:rPr>
          <w:rFonts w:ascii="Arial Narrow" w:hAnsi="Arial Narrow" w:cs="Times New Roman"/>
          <w:bCs/>
          <w:color w:val="auto"/>
          <w:sz w:val="24"/>
          <w:szCs w:val="24"/>
          <w:u w:val="single"/>
        </w:rPr>
        <w:t>na pytanie nr 19</w:t>
      </w:r>
      <w:r w:rsidR="006160B9"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 Zamawiający dopuszcza również możliwość aby urządzenie przechowywało dane minimum do 24 h po zaniku napięcia zasilania.</w:t>
      </w:r>
    </w:p>
    <w:bookmarkEnd w:id="3"/>
    <w:p w14:paraId="5C7809D0" w14:textId="77777777" w:rsidR="00741CD0" w:rsidRPr="000C602F" w:rsidRDefault="00741CD0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Cs/>
          <w:color w:val="auto"/>
          <w:sz w:val="24"/>
          <w:szCs w:val="24"/>
        </w:rPr>
      </w:pP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Zamawiający dopuszcza również innego rodzaju pamięci tylko pod warunkiem spełnienia w/w wymagania. </w:t>
      </w:r>
    </w:p>
    <w:p w14:paraId="041D580B" w14:textId="77777777" w:rsidR="001D65F9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Pytanie 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nr 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14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:</w:t>
      </w:r>
    </w:p>
    <w:p w14:paraId="74C75703" w14:textId="77777777" w:rsidR="001D65F9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-  na bazie KP nie można  ustalić  co to jest ,,wyjście prywatne,, proszę o wyjaśnienie?</w:t>
      </w:r>
    </w:p>
    <w:p w14:paraId="1E621710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Odpowiedź na pytanie nr 14:</w:t>
      </w:r>
    </w:p>
    <w:p w14:paraId="341B75CA" w14:textId="77777777" w:rsidR="000B6AA5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Zamawiający podtrzymuje zapisy do SIWZ pkt III A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ppkt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 10. </w:t>
      </w:r>
    </w:p>
    <w:p w14:paraId="1C8289F8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 nr 15</w:t>
      </w:r>
    </w:p>
    <w:p w14:paraId="56F3C2CA" w14:textId="77777777" w:rsidR="00741CD0" w:rsidRPr="000C602F" w:rsidRDefault="001D65F9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- zapis /wymaganie pkt III B 17 jest sprzeczne z obowiązującymi przepisami RODO - jaka jest w tym zakresie państwa decyzja?</w:t>
      </w:r>
    </w:p>
    <w:p w14:paraId="60849519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Odpowiedź na pytanie 15:</w:t>
      </w:r>
    </w:p>
    <w:p w14:paraId="5958D87E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>Zamawiający podtrzymuje zapisy do SIWZ.</w:t>
      </w:r>
    </w:p>
    <w:p w14:paraId="40762FA4" w14:textId="77777777" w:rsidR="00741CD0" w:rsidRPr="000C602F" w:rsidRDefault="00741CD0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bookmarkStart w:id="4" w:name="_Hlk26513293"/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nr</w:t>
      </w: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 16</w:t>
      </w:r>
      <w:r w:rsidR="000B6AA5"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:</w:t>
      </w:r>
    </w:p>
    <w:bookmarkEnd w:id="4"/>
    <w:p w14:paraId="110E8691" w14:textId="77777777" w:rsidR="001D65F9" w:rsidRPr="000C602F" w:rsidRDefault="001D65F9" w:rsidP="006160B9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>To tylko niektóre niejasności które wynikają z faktu, że autor Wymagań technicznych i organizacyjnych oparł się na jakimś ,,starym,, rozwiązaniu:</w:t>
      </w:r>
    </w:p>
    <w:p w14:paraId="754D0FEF" w14:textId="77777777" w:rsidR="00741CD0" w:rsidRPr="000C602F" w:rsidRDefault="00741CD0" w:rsidP="006160B9">
      <w:pPr>
        <w:spacing w:before="240" w:line="240" w:lineRule="auto"/>
        <w:jc w:val="both"/>
        <w:rPr>
          <w:rFonts w:ascii="Arial Narrow" w:hAnsi="Arial Narrow"/>
          <w:b/>
          <w:i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sz w:val="24"/>
          <w:szCs w:val="24"/>
          <w:u w:val="single"/>
        </w:rPr>
        <w:t>Odpowiedź na pytanie nr 16</w:t>
      </w:r>
      <w:r w:rsidR="000B6AA5" w:rsidRPr="000C602F">
        <w:rPr>
          <w:rFonts w:ascii="Arial Narrow" w:hAnsi="Arial Narrow"/>
          <w:b/>
          <w:i/>
          <w:sz w:val="24"/>
          <w:szCs w:val="24"/>
          <w:u w:val="single"/>
        </w:rPr>
        <w:t>:</w:t>
      </w:r>
    </w:p>
    <w:p w14:paraId="28694AEC" w14:textId="6C0C94FB" w:rsidR="00741CD0" w:rsidRPr="000C602F" w:rsidRDefault="00741CD0" w:rsidP="006160B9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 xml:space="preserve">Zamawiający informuje, że </w:t>
      </w:r>
      <w:r w:rsidR="00683732" w:rsidRPr="000C602F">
        <w:rPr>
          <w:rFonts w:ascii="Arial Narrow" w:hAnsi="Arial Narrow"/>
          <w:sz w:val="24"/>
          <w:szCs w:val="24"/>
        </w:rPr>
        <w:t>przedmiot zamówienia został opisany</w:t>
      </w:r>
      <w:r w:rsidRPr="000C602F">
        <w:rPr>
          <w:rFonts w:ascii="Arial Narrow" w:hAnsi="Arial Narrow"/>
          <w:sz w:val="24"/>
          <w:szCs w:val="24"/>
        </w:rPr>
        <w:t xml:space="preserve"> zgodnie z </w:t>
      </w:r>
      <w:r w:rsidR="008A6370" w:rsidRPr="000C602F">
        <w:rPr>
          <w:rFonts w:ascii="Arial Narrow" w:hAnsi="Arial Narrow"/>
          <w:sz w:val="24"/>
          <w:szCs w:val="24"/>
        </w:rPr>
        <w:t xml:space="preserve">potrzebami Zamawiającego </w:t>
      </w:r>
      <w:r w:rsidRPr="000C602F">
        <w:rPr>
          <w:rFonts w:ascii="Arial Narrow" w:hAnsi="Arial Narrow"/>
          <w:sz w:val="24"/>
          <w:szCs w:val="24"/>
        </w:rPr>
        <w:t>określonymi w specyfikacji przez Zamawiającego</w:t>
      </w:r>
      <w:r w:rsidR="000B6AA5" w:rsidRPr="000C602F">
        <w:rPr>
          <w:rFonts w:ascii="Arial Narrow" w:hAnsi="Arial Narrow"/>
          <w:sz w:val="24"/>
          <w:szCs w:val="24"/>
        </w:rPr>
        <w:t>.</w:t>
      </w:r>
    </w:p>
    <w:p w14:paraId="39BC54A6" w14:textId="158F9ED2" w:rsidR="00AF7E6C" w:rsidRPr="000C602F" w:rsidRDefault="00AF7E6C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 nr 17:</w:t>
      </w:r>
    </w:p>
    <w:p w14:paraId="6CCE4925" w14:textId="1B93D740" w:rsidR="00AF7E6C" w:rsidRPr="000C602F" w:rsidRDefault="00AF7E6C" w:rsidP="006160B9">
      <w:pPr>
        <w:pStyle w:val="NormalnyWeb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W jakim zakresie system rejestracji czasu pracy ma współpracować z systemem Kadrowo-Płacowym i jaki to system? </w:t>
      </w:r>
    </w:p>
    <w:p w14:paraId="7BB1C917" w14:textId="286A2B91" w:rsidR="0016655B" w:rsidRPr="000C602F" w:rsidRDefault="0016655B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bookmarkStart w:id="5" w:name="_Hlk26514205"/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17: </w:t>
      </w:r>
    </w:p>
    <w:bookmarkEnd w:id="5"/>
    <w:p w14:paraId="6E7C6DF7" w14:textId="77777777" w:rsidR="0016655B" w:rsidRPr="000C602F" w:rsidRDefault="0016655B" w:rsidP="006160B9">
      <w:pPr>
        <w:spacing w:before="240" w:line="240" w:lineRule="auto"/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 xml:space="preserve">Zamawiający informuje, że celem ww. wymagania jest umożliwienie dopasowania systemu do każdego systemu Kadrowo-Płacowego, to znaczy, że zaoferowany RCP musi mieć możliwość eksportu danych do ogólnodostępnych formatów np. </w:t>
      </w:r>
      <w:proofErr w:type="spellStart"/>
      <w:r w:rsidRPr="000C602F">
        <w:rPr>
          <w:rFonts w:ascii="Arial Narrow" w:hAnsi="Arial Narrow"/>
          <w:sz w:val="24"/>
          <w:szCs w:val="24"/>
        </w:rPr>
        <w:t>xml</w:t>
      </w:r>
      <w:proofErr w:type="spellEnd"/>
      <w:r w:rsidRPr="000C602F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0C602F">
        <w:rPr>
          <w:rFonts w:ascii="Arial Narrow" w:hAnsi="Arial Narrow"/>
          <w:sz w:val="24"/>
          <w:szCs w:val="24"/>
        </w:rPr>
        <w:t>excel</w:t>
      </w:r>
      <w:proofErr w:type="spellEnd"/>
      <w:r w:rsidRPr="000C602F">
        <w:rPr>
          <w:rFonts w:ascii="Arial Narrow" w:hAnsi="Arial Narrow"/>
          <w:sz w:val="24"/>
          <w:szCs w:val="24"/>
        </w:rPr>
        <w:t xml:space="preserve">). Obecny system Kadrowo-Płacowy to Smolna. </w:t>
      </w:r>
    </w:p>
    <w:p w14:paraId="11B56B59" w14:textId="77E3F88A" w:rsidR="0016655B" w:rsidRPr="000C602F" w:rsidRDefault="0016655B" w:rsidP="006160B9">
      <w:pPr>
        <w:pStyle w:val="NormalnyWeb"/>
        <w:jc w:val="both"/>
        <w:rPr>
          <w:rFonts w:ascii="Arial Narrow" w:hAnsi="Arial Narrow"/>
          <w:color w:val="auto"/>
          <w:sz w:val="24"/>
          <w:szCs w:val="24"/>
        </w:rPr>
      </w:pPr>
    </w:p>
    <w:p w14:paraId="06B94A4E" w14:textId="47A00190" w:rsidR="0016655B" w:rsidRPr="000C602F" w:rsidRDefault="0016655B" w:rsidP="006160B9">
      <w:pPr>
        <w:pStyle w:val="NormalnyWeb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lastRenderedPageBreak/>
        <w:t>Pytanie nr 18:</w:t>
      </w:r>
    </w:p>
    <w:p w14:paraId="40D8F299" w14:textId="0F4B83B6" w:rsidR="00AF7E6C" w:rsidRPr="000C602F" w:rsidRDefault="00AF7E6C" w:rsidP="006160B9">
      <w:pPr>
        <w:pStyle w:val="NormalnyWeb"/>
        <w:jc w:val="both"/>
        <w:rPr>
          <w:rFonts w:ascii="Arial Narrow" w:hAnsi="Arial Narrow"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Zamawiający w części III B wymaga aby czytniki RCP posiadały klawisze funkcyjne i jednocześnie żeby rejestracja rozpoczęcie i zakończenia pracy odbywała się poprzez zbliżenie </w:t>
      </w:r>
      <w:proofErr w:type="spellStart"/>
      <w:r w:rsidRPr="000C602F">
        <w:rPr>
          <w:rFonts w:ascii="Arial Narrow" w:hAnsi="Arial Narrow"/>
          <w:color w:val="auto"/>
          <w:sz w:val="24"/>
          <w:szCs w:val="24"/>
        </w:rPr>
        <w:t>karyt</w:t>
      </w:r>
      <w:proofErr w:type="spellEnd"/>
      <w:r w:rsidRPr="000C602F">
        <w:rPr>
          <w:rFonts w:ascii="Arial Narrow" w:hAnsi="Arial Narrow"/>
          <w:color w:val="auto"/>
          <w:sz w:val="24"/>
          <w:szCs w:val="24"/>
        </w:rPr>
        <w:t xml:space="preserve"> do różnych oznaczonych miejsc na czytniku bez konieczności przyciskania przycisku. Zapisy te kłócą się ze sobą</w:t>
      </w:r>
      <w:r w:rsidRPr="000C602F">
        <w:rPr>
          <w:rFonts w:ascii="Arial Narrow" w:hAnsi="Arial Narrow"/>
          <w:color w:val="auto"/>
          <w:sz w:val="24"/>
          <w:szCs w:val="24"/>
          <w:u w:val="single"/>
        </w:rPr>
        <w:t>. Czy zamawiający dopuszcza rozwiązanie w postaci czytnika z klawiszami funkcyjnymi do zmiany trybu rejestracji z jednoczesną funkcją automatycznej zmiany trybu wg ustalonego harmonogramu godzinowego, co powodowało by możliwość rejestracji bez wybierania trybu i przyciskania przycisku?</w:t>
      </w:r>
    </w:p>
    <w:p w14:paraId="28C26B04" w14:textId="1BAC027B" w:rsidR="00AF7E6C" w:rsidRPr="000C602F" w:rsidRDefault="006160B9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18: </w:t>
      </w:r>
    </w:p>
    <w:p w14:paraId="43E525DA" w14:textId="77777777" w:rsidR="00AF7E6C" w:rsidRPr="000C602F" w:rsidRDefault="00AF7E6C" w:rsidP="006160B9">
      <w:pPr>
        <w:jc w:val="both"/>
        <w:rPr>
          <w:rFonts w:ascii="Arial Narrow" w:hAnsi="Arial Narrow"/>
          <w:sz w:val="24"/>
          <w:szCs w:val="24"/>
        </w:rPr>
      </w:pPr>
      <w:r w:rsidRPr="000C602F">
        <w:rPr>
          <w:rFonts w:ascii="Arial Narrow" w:hAnsi="Arial Narrow"/>
          <w:sz w:val="24"/>
          <w:szCs w:val="24"/>
        </w:rPr>
        <w:t xml:space="preserve">Zamawiający wymaga, aby system działał co do zasady automatycznie, czyli rejestrował rozpoczęcie i zakończenie pracy. Po każdym wejściu system powinien rejestrować wyjście i odwrotnie. Natomiast, Zamawiający wymaga, aby system posiadał klawisze funkcyjne, które pracownik będzie musiał nacisnąć w przypadku wyjścia z pracy „nietypowego”, czyli np. wyjście prywatne bądź wyjście służbowe. </w:t>
      </w:r>
    </w:p>
    <w:p w14:paraId="49FFF7F5" w14:textId="6D0D1170" w:rsidR="00AF7E6C" w:rsidRPr="000C602F" w:rsidRDefault="006160B9" w:rsidP="006160B9">
      <w:pPr>
        <w:pStyle w:val="NormalnyWeb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>Pytanie nr 19:</w:t>
      </w:r>
    </w:p>
    <w:p w14:paraId="5DDFAF9F" w14:textId="259CF277" w:rsidR="00AF7E6C" w:rsidRPr="000C602F" w:rsidRDefault="00AF7E6C" w:rsidP="006160B9">
      <w:pPr>
        <w:pStyle w:val="NormalnyWeb"/>
        <w:jc w:val="both"/>
        <w:rPr>
          <w:rFonts w:ascii="Arial Narrow" w:hAnsi="Arial Narrow"/>
          <w:color w:val="auto"/>
          <w:sz w:val="24"/>
          <w:szCs w:val="24"/>
        </w:rPr>
      </w:pPr>
      <w:r w:rsidRPr="000C602F">
        <w:rPr>
          <w:rFonts w:ascii="Arial Narrow" w:hAnsi="Arial Narrow"/>
          <w:color w:val="auto"/>
          <w:sz w:val="24"/>
          <w:szCs w:val="24"/>
        </w:rPr>
        <w:t xml:space="preserve">Proszę o wyjaśnienie potrzeby zastosowania podtrzymania pracy systemu po zaniku zasilania sieciowego min 120 h. Czy rzeczywiście u Zamawiającego występują pięciodniowe przerwy w dostawie prądu? Standardem rynkowym jest podtrzymanie do maks. 24h. Czy Zamawiający dopuszcza takie rozwiązanie? </w:t>
      </w:r>
    </w:p>
    <w:p w14:paraId="1B352A51" w14:textId="0D452198" w:rsidR="006160B9" w:rsidRPr="000C602F" w:rsidRDefault="006160B9" w:rsidP="006160B9">
      <w:pPr>
        <w:pStyle w:val="NormalnyWeb"/>
        <w:spacing w:before="240" w:beforeAutospacing="0"/>
        <w:jc w:val="both"/>
        <w:rPr>
          <w:rFonts w:ascii="Arial Narrow" w:hAnsi="Arial Narrow"/>
          <w:b/>
          <w:i/>
          <w:color w:val="auto"/>
          <w:sz w:val="24"/>
          <w:szCs w:val="24"/>
          <w:u w:val="single"/>
        </w:rPr>
      </w:pPr>
      <w:r w:rsidRPr="000C602F">
        <w:rPr>
          <w:rFonts w:ascii="Arial Narrow" w:hAnsi="Arial Narrow"/>
          <w:b/>
          <w:i/>
          <w:color w:val="auto"/>
          <w:sz w:val="24"/>
          <w:szCs w:val="24"/>
          <w:u w:val="single"/>
        </w:rPr>
        <w:t xml:space="preserve">Odpowiedź na pytanie nr 19: </w:t>
      </w:r>
    </w:p>
    <w:p w14:paraId="1359598C" w14:textId="521DFE7E" w:rsidR="006160B9" w:rsidRPr="000C602F" w:rsidRDefault="006160B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Cs/>
          <w:color w:val="auto"/>
          <w:sz w:val="24"/>
          <w:szCs w:val="24"/>
        </w:rPr>
      </w:pPr>
      <w:bookmarkStart w:id="6" w:name="_Hlk26514552"/>
      <w:r w:rsidRPr="000C602F">
        <w:rPr>
          <w:rFonts w:ascii="Arial Narrow" w:hAnsi="Arial Narrow"/>
          <w:color w:val="auto"/>
          <w:sz w:val="24"/>
          <w:szCs w:val="24"/>
        </w:rPr>
        <w:t xml:space="preserve">Zamawiający dopuszcza możliwość </w:t>
      </w:r>
      <w:r w:rsidRPr="000C602F">
        <w:rPr>
          <w:rFonts w:ascii="Arial Narrow" w:hAnsi="Arial Narrow" w:cs="Times New Roman"/>
          <w:bCs/>
          <w:color w:val="auto"/>
          <w:sz w:val="24"/>
          <w:szCs w:val="24"/>
        </w:rPr>
        <w:t xml:space="preserve">aby urządzenie przechowywało dane minimum do 24 h po zaniku napięcia zasilania. </w:t>
      </w:r>
    </w:p>
    <w:bookmarkEnd w:id="6"/>
    <w:p w14:paraId="63B8FCAA" w14:textId="4AC1FE3E" w:rsidR="006160B9" w:rsidRPr="000C602F" w:rsidRDefault="006160B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Cs/>
          <w:color w:val="auto"/>
          <w:sz w:val="24"/>
          <w:szCs w:val="24"/>
        </w:rPr>
      </w:pPr>
    </w:p>
    <w:p w14:paraId="0F436D5D" w14:textId="28C73E49" w:rsidR="006160B9" w:rsidRPr="000C602F" w:rsidRDefault="006160B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Cs/>
          <w:color w:val="auto"/>
          <w:sz w:val="24"/>
          <w:szCs w:val="24"/>
        </w:rPr>
      </w:pPr>
    </w:p>
    <w:p w14:paraId="7EAD4484" w14:textId="77777777" w:rsidR="006160B9" w:rsidRPr="000C602F" w:rsidRDefault="006160B9" w:rsidP="006160B9">
      <w:pPr>
        <w:pStyle w:val="NormalnyWeb"/>
        <w:spacing w:before="240" w:beforeAutospacing="0" w:after="159" w:afterAutospacing="0"/>
        <w:jc w:val="both"/>
        <w:rPr>
          <w:rFonts w:ascii="Arial Narrow" w:hAnsi="Arial Narrow" w:cs="Times New Roman"/>
          <w:b/>
          <w:bCs/>
          <w:color w:val="auto"/>
          <w:sz w:val="24"/>
          <w:szCs w:val="24"/>
        </w:rPr>
      </w:pPr>
    </w:p>
    <w:p w14:paraId="6A6C0664" w14:textId="6CBFC8F6" w:rsidR="001D65F9" w:rsidRPr="000C602F" w:rsidRDefault="006160B9" w:rsidP="00741CD0">
      <w:pPr>
        <w:jc w:val="both"/>
        <w:rPr>
          <w:rFonts w:ascii="Arial Narrow" w:hAnsi="Arial Narrow"/>
          <w:b/>
          <w:sz w:val="24"/>
          <w:szCs w:val="24"/>
        </w:rPr>
      </w:pPr>
      <w:r w:rsidRPr="000C602F">
        <w:rPr>
          <w:rFonts w:ascii="Arial Narrow" w:hAnsi="Arial Narrow"/>
          <w:b/>
          <w:sz w:val="24"/>
          <w:szCs w:val="24"/>
        </w:rPr>
        <w:t>W/w zmiany, określone powyżej, obowiązują stosownie w całej SIWZ wraz z załącznikami nr 22/Z/2019</w:t>
      </w:r>
      <w:bookmarkStart w:id="7" w:name="_GoBack"/>
      <w:bookmarkEnd w:id="7"/>
    </w:p>
    <w:sectPr w:rsidR="001D65F9" w:rsidRPr="000C602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FA79" w14:textId="77777777" w:rsidR="00106B4E" w:rsidRDefault="00106B4E" w:rsidP="000B6AA5">
      <w:pPr>
        <w:spacing w:after="0" w:line="240" w:lineRule="auto"/>
      </w:pPr>
      <w:r>
        <w:separator/>
      </w:r>
    </w:p>
  </w:endnote>
  <w:endnote w:type="continuationSeparator" w:id="0">
    <w:p w14:paraId="4BEC5C43" w14:textId="77777777" w:rsidR="00106B4E" w:rsidRDefault="00106B4E" w:rsidP="000B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2835448"/>
      <w:docPartObj>
        <w:docPartGallery w:val="Page Numbers (Bottom of Page)"/>
        <w:docPartUnique/>
      </w:docPartObj>
    </w:sdtPr>
    <w:sdtEndPr/>
    <w:sdtContent>
      <w:p w14:paraId="7ADA9FBF" w14:textId="77777777" w:rsidR="000B6AA5" w:rsidRDefault="000B6A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07E">
          <w:rPr>
            <w:noProof/>
          </w:rPr>
          <w:t>1</w:t>
        </w:r>
        <w:r>
          <w:fldChar w:fldCharType="end"/>
        </w:r>
      </w:p>
    </w:sdtContent>
  </w:sdt>
  <w:p w14:paraId="302F4F8F" w14:textId="77777777" w:rsidR="000B6AA5" w:rsidRDefault="000B6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4405E" w14:textId="77777777" w:rsidR="00106B4E" w:rsidRDefault="00106B4E" w:rsidP="000B6AA5">
      <w:pPr>
        <w:spacing w:after="0" w:line="240" w:lineRule="auto"/>
      </w:pPr>
      <w:r>
        <w:separator/>
      </w:r>
    </w:p>
  </w:footnote>
  <w:footnote w:type="continuationSeparator" w:id="0">
    <w:p w14:paraId="4D83B5C0" w14:textId="77777777" w:rsidR="00106B4E" w:rsidRDefault="00106B4E" w:rsidP="000B6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F9"/>
    <w:rsid w:val="000205EB"/>
    <w:rsid w:val="00084410"/>
    <w:rsid w:val="000B6AA5"/>
    <w:rsid w:val="000C602F"/>
    <w:rsid w:val="001015D1"/>
    <w:rsid w:val="00106B4E"/>
    <w:rsid w:val="00150A80"/>
    <w:rsid w:val="0016655B"/>
    <w:rsid w:val="001D65F9"/>
    <w:rsid w:val="00472211"/>
    <w:rsid w:val="00590E52"/>
    <w:rsid w:val="00615128"/>
    <w:rsid w:val="006160B9"/>
    <w:rsid w:val="0063465E"/>
    <w:rsid w:val="00683732"/>
    <w:rsid w:val="0068417F"/>
    <w:rsid w:val="006F3E23"/>
    <w:rsid w:val="00713CB8"/>
    <w:rsid w:val="00741CD0"/>
    <w:rsid w:val="007A4796"/>
    <w:rsid w:val="008A32DC"/>
    <w:rsid w:val="008A6370"/>
    <w:rsid w:val="00AD107E"/>
    <w:rsid w:val="00AF7E6C"/>
    <w:rsid w:val="00D82568"/>
    <w:rsid w:val="00E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2D74"/>
  <w15:docId w15:val="{BE567306-0C4B-4818-916C-77C29A7B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5F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5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6A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AA5"/>
  </w:style>
  <w:style w:type="paragraph" w:styleId="Stopka">
    <w:name w:val="footer"/>
    <w:basedOn w:val="Normalny"/>
    <w:link w:val="StopkaZnak"/>
    <w:uiPriority w:val="99"/>
    <w:unhideWhenUsed/>
    <w:rsid w:val="000B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1585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cp:lastPrinted>2019-12-06T07:58:00Z</cp:lastPrinted>
  <dcterms:created xsi:type="dcterms:W3CDTF">2019-12-06T07:50:00Z</dcterms:created>
  <dcterms:modified xsi:type="dcterms:W3CDTF">2019-12-06T08:19:00Z</dcterms:modified>
</cp:coreProperties>
</file>